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7455" w14:textId="438AA5FD" w:rsidR="001A53A1" w:rsidRDefault="00C1462E" w:rsidP="001966EA">
      <w:pPr>
        <w:pStyle w:val="Heading1"/>
        <w:jc w:val="right"/>
        <w:rPr>
          <w:rFonts w:ascii="Calibri" w:hAnsi="Calibri"/>
          <w:color w:val="auto"/>
          <w:lang w:eastAsia="fr-FR"/>
        </w:rPr>
      </w:pPr>
      <w:bookmarkStart w:id="0" w:name="_Toc479144010"/>
      <w:r>
        <w:rPr>
          <w:rFonts w:ascii="Calibri" w:hAnsi="Calibri"/>
          <w:color w:val="auto"/>
          <w:lang w:eastAsia="fr-FR"/>
        </w:rPr>
        <w:t>ANEXA 1</w:t>
      </w:r>
      <w:r w:rsidR="001E6F1C">
        <w:rPr>
          <w:rFonts w:ascii="Calibri" w:hAnsi="Calibri"/>
          <w:color w:val="auto"/>
          <w:lang w:eastAsia="fr-FR"/>
        </w:rPr>
        <w:t>3</w:t>
      </w:r>
    </w:p>
    <w:p w14:paraId="5780E966" w14:textId="77777777" w:rsidR="001A53A1" w:rsidRPr="001A53A1" w:rsidRDefault="001A53A1" w:rsidP="001A53A1">
      <w:pPr>
        <w:pStyle w:val="Heading1"/>
      </w:pPr>
    </w:p>
    <w:p w14:paraId="0786C619" w14:textId="77777777" w:rsidR="001A53A1" w:rsidRDefault="001A53A1" w:rsidP="001A53A1">
      <w:pPr>
        <w:rPr>
          <w:lang w:eastAsia="fr-FR"/>
        </w:rPr>
      </w:pPr>
    </w:p>
    <w:p w14:paraId="586A70F7" w14:textId="77777777" w:rsidR="001A53A1" w:rsidRDefault="001A53A1" w:rsidP="001A53A1">
      <w:pPr>
        <w:rPr>
          <w:lang w:eastAsia="fr-FR"/>
        </w:rPr>
      </w:pPr>
    </w:p>
    <w:p w14:paraId="067CA34D" w14:textId="77777777" w:rsidR="001A53A1" w:rsidRPr="001A53A1" w:rsidRDefault="001A53A1" w:rsidP="001A53A1">
      <w:pPr>
        <w:rPr>
          <w:lang w:eastAsia="fr-FR"/>
        </w:rPr>
      </w:pPr>
    </w:p>
    <w:p w14:paraId="76918634" w14:textId="77777777"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14:paraId="7F228A06" w14:textId="77777777" w:rsidR="001E6F1C" w:rsidRPr="001E6F1C" w:rsidRDefault="001E6F1C" w:rsidP="001E6F1C">
      <w:pPr>
        <w:pStyle w:val="Heading1"/>
        <w:jc w:val="center"/>
        <w:rPr>
          <w:rFonts w:ascii="Calibri" w:hAnsi="Calibri"/>
          <w:color w:val="auto"/>
          <w:sz w:val="36"/>
          <w:szCs w:val="36"/>
          <w:lang w:eastAsia="fr-FR"/>
        </w:rPr>
      </w:pPr>
      <w:r w:rsidRPr="001E6F1C">
        <w:rPr>
          <w:rFonts w:ascii="Calibri" w:hAnsi="Calibri"/>
          <w:color w:val="auto"/>
          <w:sz w:val="36"/>
          <w:szCs w:val="36"/>
          <w:lang w:eastAsia="fr-FR"/>
        </w:rPr>
        <w:t>MĂSURA 6 / 6B</w:t>
      </w:r>
    </w:p>
    <w:p w14:paraId="464B7626" w14:textId="77777777" w:rsidR="001E6F1C" w:rsidRDefault="001E6F1C" w:rsidP="001E6F1C">
      <w:pPr>
        <w:pStyle w:val="Heading1"/>
        <w:spacing w:before="0"/>
        <w:jc w:val="center"/>
        <w:rPr>
          <w:rFonts w:ascii="Calibri" w:hAnsi="Calibri"/>
          <w:color w:val="auto"/>
          <w:sz w:val="36"/>
          <w:szCs w:val="36"/>
          <w:lang w:eastAsia="fr-FR"/>
        </w:rPr>
      </w:pPr>
      <w:r w:rsidRPr="001E6F1C">
        <w:rPr>
          <w:rFonts w:ascii="Calibri" w:hAnsi="Calibri"/>
          <w:color w:val="auto"/>
          <w:sz w:val="36"/>
          <w:szCs w:val="36"/>
          <w:lang w:eastAsia="fr-FR"/>
        </w:rPr>
        <w:t>Sprijin pentru dezvoltarea echilibrată a comunității GAL Codru Moma</w:t>
      </w:r>
    </w:p>
    <w:p w14:paraId="367079C6" w14:textId="43FC6F6D" w:rsidR="001A53A1" w:rsidRDefault="001A53A1" w:rsidP="001E6F1C">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14:paraId="13FC71EE" w14:textId="77777777"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14:paraId="56AB787F" w14:textId="77777777"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14:paraId="0B3A9374" w14:textId="77777777" w:rsidR="001A53A1" w:rsidRPr="001A53A1" w:rsidRDefault="001A53A1" w:rsidP="001A53A1">
      <w:pPr>
        <w:pStyle w:val="Heading1"/>
        <w:spacing w:before="0"/>
        <w:rPr>
          <w:rFonts w:ascii="Calibri" w:hAnsi="Calibri"/>
          <w:color w:val="auto"/>
          <w:lang w:eastAsia="fr-FR"/>
        </w:rPr>
      </w:pPr>
    </w:p>
    <w:p w14:paraId="61379185" w14:textId="05BFE9D6" w:rsidR="001A53A1" w:rsidRDefault="006F009E" w:rsidP="001A53A1">
      <w:pPr>
        <w:pStyle w:val="Heading1"/>
        <w:jc w:val="center"/>
        <w:rPr>
          <w:rFonts w:ascii="Calibri" w:hAnsi="Calibri"/>
          <w:color w:val="auto"/>
          <w:lang w:eastAsia="fr-FR"/>
        </w:rPr>
      </w:pPr>
      <w:r>
        <w:rPr>
          <w:rFonts w:ascii="Calibri" w:hAnsi="Calibri"/>
          <w:color w:val="auto"/>
          <w:lang w:eastAsia="fr-FR"/>
        </w:rPr>
        <w:t>Versiunea 0</w:t>
      </w:r>
      <w:r w:rsidR="001E6F1C">
        <w:rPr>
          <w:rFonts w:ascii="Calibri" w:hAnsi="Calibri"/>
          <w:color w:val="auto"/>
          <w:lang w:eastAsia="fr-FR"/>
        </w:rPr>
        <w:t>1</w:t>
      </w:r>
    </w:p>
    <w:p w14:paraId="2BD686FD" w14:textId="77777777" w:rsidR="001A53A1" w:rsidRDefault="001A53A1" w:rsidP="00231791">
      <w:pPr>
        <w:pStyle w:val="Heading1"/>
        <w:rPr>
          <w:rFonts w:ascii="Calibri" w:hAnsi="Calibri"/>
          <w:color w:val="auto"/>
          <w:lang w:eastAsia="fr-FR"/>
        </w:rPr>
      </w:pPr>
    </w:p>
    <w:p w14:paraId="6005726C" w14:textId="77777777" w:rsidR="001A53A1" w:rsidRDefault="001A53A1" w:rsidP="00231791">
      <w:pPr>
        <w:pStyle w:val="Heading1"/>
        <w:rPr>
          <w:rFonts w:ascii="Calibri" w:hAnsi="Calibri"/>
          <w:color w:val="auto"/>
          <w:lang w:eastAsia="fr-FR"/>
        </w:rPr>
      </w:pPr>
    </w:p>
    <w:p w14:paraId="4C038342" w14:textId="77777777" w:rsidR="001A53A1" w:rsidRDefault="001A53A1" w:rsidP="00231791">
      <w:pPr>
        <w:pStyle w:val="Heading1"/>
        <w:rPr>
          <w:rFonts w:ascii="Calibri" w:hAnsi="Calibri"/>
          <w:color w:val="auto"/>
          <w:lang w:eastAsia="fr-FR"/>
        </w:rPr>
      </w:pPr>
    </w:p>
    <w:p w14:paraId="3DCF55A4" w14:textId="77777777" w:rsidR="001A53A1" w:rsidRDefault="001A53A1" w:rsidP="001A53A1">
      <w:pPr>
        <w:rPr>
          <w:lang w:eastAsia="fr-FR"/>
        </w:rPr>
      </w:pPr>
    </w:p>
    <w:p w14:paraId="5615462D" w14:textId="77777777" w:rsidR="001A53A1" w:rsidRPr="001A53A1" w:rsidRDefault="001A53A1" w:rsidP="001A53A1">
      <w:pPr>
        <w:rPr>
          <w:lang w:eastAsia="fr-FR"/>
        </w:rPr>
      </w:pPr>
    </w:p>
    <w:p w14:paraId="0931FEC6" w14:textId="77777777" w:rsidR="00DE65D4" w:rsidRPr="00DE65D4" w:rsidRDefault="00DE65D4" w:rsidP="00DE65D4"/>
    <w:p w14:paraId="5E079DE9" w14:textId="77777777" w:rsidR="00DE65D4" w:rsidRDefault="00DE65D4" w:rsidP="00DE65D4">
      <w:pPr>
        <w:pStyle w:val="NoSpacing"/>
        <w:rPr>
          <w:lang w:eastAsia="fr-FR"/>
        </w:rPr>
      </w:pPr>
    </w:p>
    <w:p w14:paraId="6541E562" w14:textId="77777777" w:rsidR="00DE65D4" w:rsidRDefault="00DE65D4" w:rsidP="00DE65D4">
      <w:pPr>
        <w:pStyle w:val="Heading1"/>
        <w:spacing w:before="0" w:line="240" w:lineRule="auto"/>
        <w:jc w:val="center"/>
        <w:rPr>
          <w:rFonts w:ascii="Calibri" w:hAnsi="Calibri"/>
          <w:color w:val="auto"/>
          <w:lang w:eastAsia="fr-FR"/>
        </w:rPr>
      </w:pPr>
    </w:p>
    <w:p w14:paraId="2C09D677" w14:textId="77777777" w:rsidR="00903B95" w:rsidRDefault="00903B95" w:rsidP="00903B95">
      <w:pPr>
        <w:rPr>
          <w:lang w:eastAsia="fr-FR"/>
        </w:rPr>
      </w:pPr>
    </w:p>
    <w:p w14:paraId="1075625C" w14:textId="77777777" w:rsidR="00BE70AF" w:rsidRPr="00BE70AF" w:rsidRDefault="00C0747E" w:rsidP="00BE70AF">
      <w:pPr>
        <w:rPr>
          <w:b/>
          <w:sz w:val="28"/>
          <w:szCs w:val="28"/>
          <w:lang w:eastAsia="fr-FR"/>
        </w:rPr>
      </w:pPr>
      <w:r>
        <w:rPr>
          <w:b/>
          <w:sz w:val="28"/>
          <w:szCs w:val="28"/>
          <w:lang w:eastAsia="fr-FR"/>
        </w:rPr>
        <w:t>A</w:t>
      </w:r>
      <w:r w:rsidR="00BE70AF" w:rsidRPr="00BE70AF">
        <w:rPr>
          <w:b/>
          <w:sz w:val="28"/>
          <w:szCs w:val="28"/>
          <w:lang w:eastAsia="fr-FR"/>
        </w:rPr>
        <w:t>. Metodologia de verificare a conformității</w:t>
      </w:r>
    </w:p>
    <w:p w14:paraId="024B0FB5" w14:textId="77777777" w:rsidR="00C0747E" w:rsidRDefault="00C0747E" w:rsidP="00C0747E">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14:paraId="14A653A5" w14:textId="77777777" w:rsidR="00C0747E" w:rsidRDefault="00C0747E" w:rsidP="00C0747E">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14:paraId="4BE39FF5" w14:textId="77777777" w:rsidR="00C0747E" w:rsidRDefault="00C0747E" w:rsidP="00C0747E">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14:paraId="767C61A0" w14:textId="77777777" w:rsidR="00C0747E" w:rsidRPr="00903B95" w:rsidRDefault="00C0747E" w:rsidP="00C0747E">
      <w:pPr>
        <w:jc w:val="both"/>
        <w:rPr>
          <w:sz w:val="24"/>
          <w:szCs w:val="24"/>
          <w:lang w:val="en-US" w:eastAsia="fr-FR"/>
        </w:rPr>
      </w:pPr>
      <w:r>
        <w:rPr>
          <w:sz w:val="24"/>
          <w:szCs w:val="24"/>
          <w:lang w:eastAsia="fr-FR"/>
        </w:rPr>
        <w:t xml:space="preserve"> </w:t>
      </w:r>
      <w:r w:rsidRPr="00903B95">
        <w:rPr>
          <w:sz w:val="24"/>
          <w:szCs w:val="24"/>
          <w:lang w:val="en-US" w:eastAsia="fr-FR"/>
        </w:rPr>
        <w:t xml:space="preserve">La </w:t>
      </w:r>
      <w:proofErr w:type="spellStart"/>
      <w:r w:rsidRPr="00903B95">
        <w:rPr>
          <w:sz w:val="24"/>
          <w:szCs w:val="24"/>
          <w:lang w:val="en-US" w:eastAsia="fr-FR"/>
        </w:rPr>
        <w:t>rubrica</w:t>
      </w:r>
      <w:proofErr w:type="spellEnd"/>
      <w:r w:rsidRPr="00903B95">
        <w:rPr>
          <w:sz w:val="24"/>
          <w:szCs w:val="24"/>
          <w:lang w:val="en-US" w:eastAsia="fr-FR"/>
        </w:rPr>
        <w:t xml:space="preserve">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w:t>
      </w:r>
      <w:proofErr w:type="spellStart"/>
      <w:r w:rsidRPr="00903B95">
        <w:rPr>
          <w:sz w:val="24"/>
          <w:szCs w:val="24"/>
          <w:lang w:val="en-US" w:eastAsia="fr-FR"/>
        </w:rPr>
        <w:t>consemna</w:t>
      </w:r>
      <w:proofErr w:type="spellEnd"/>
      <w:r w:rsidRPr="00903B95">
        <w:rPr>
          <w:sz w:val="24"/>
          <w:szCs w:val="24"/>
          <w:lang w:val="en-US" w:eastAsia="fr-FR"/>
        </w:rPr>
        <w:t xml:space="preserve"> </w:t>
      </w:r>
      <w:proofErr w:type="spellStart"/>
      <w:r w:rsidRPr="00903B95">
        <w:rPr>
          <w:sz w:val="24"/>
          <w:szCs w:val="24"/>
          <w:lang w:val="en-US" w:eastAsia="fr-FR"/>
        </w:rPr>
        <w:t>și</w:t>
      </w:r>
      <w:proofErr w:type="spellEnd"/>
      <w:r w:rsidRPr="00903B95">
        <w:rPr>
          <w:sz w:val="24"/>
          <w:szCs w:val="24"/>
          <w:lang w:val="en-US" w:eastAsia="fr-FR"/>
        </w:rPr>
        <w:t xml:space="preserve"> </w:t>
      </w:r>
      <w:proofErr w:type="spellStart"/>
      <w:r w:rsidRPr="00903B95">
        <w:rPr>
          <w:sz w:val="24"/>
          <w:szCs w:val="24"/>
          <w:lang w:val="en-US" w:eastAsia="fr-FR"/>
        </w:rPr>
        <w:t>alte</w:t>
      </w:r>
      <w:proofErr w:type="spellEnd"/>
      <w:r w:rsidRPr="00903B95">
        <w:rPr>
          <w:sz w:val="24"/>
          <w:szCs w:val="24"/>
          <w:lang w:val="en-US" w:eastAsia="fr-FR"/>
        </w:rPr>
        <w:t xml:space="preserve"> </w:t>
      </w:r>
      <w:proofErr w:type="spellStart"/>
      <w:r w:rsidRPr="00903B95">
        <w:rPr>
          <w:sz w:val="24"/>
          <w:szCs w:val="24"/>
          <w:lang w:val="en-US" w:eastAsia="fr-FR"/>
        </w:rPr>
        <w:t>aspecte</w:t>
      </w:r>
      <w:proofErr w:type="spellEnd"/>
      <w:r w:rsidRPr="00903B95">
        <w:rPr>
          <w:sz w:val="24"/>
          <w:szCs w:val="24"/>
          <w:lang w:val="en-US" w:eastAsia="fr-FR"/>
        </w:rPr>
        <w:t xml:space="preserve"> </w:t>
      </w:r>
      <w:proofErr w:type="spellStart"/>
      <w:r w:rsidRPr="00903B95">
        <w:rPr>
          <w:sz w:val="24"/>
          <w:szCs w:val="24"/>
          <w:lang w:val="en-US" w:eastAsia="fr-FR"/>
        </w:rPr>
        <w:t>identificate</w:t>
      </w:r>
      <w:proofErr w:type="spellEnd"/>
      <w:r w:rsidRPr="00903B95">
        <w:rPr>
          <w:sz w:val="24"/>
          <w:szCs w:val="24"/>
          <w:lang w:val="en-US" w:eastAsia="fr-FR"/>
        </w:rPr>
        <w:t xml:space="preserve"> </w:t>
      </w:r>
      <w:proofErr w:type="spellStart"/>
      <w:r w:rsidRPr="00903B95">
        <w:rPr>
          <w:sz w:val="24"/>
          <w:szCs w:val="24"/>
          <w:lang w:val="en-US" w:eastAsia="fr-FR"/>
        </w:rPr>
        <w:t>în</w:t>
      </w:r>
      <w:proofErr w:type="spellEnd"/>
      <w:r w:rsidRPr="00903B95">
        <w:rPr>
          <w:sz w:val="24"/>
          <w:szCs w:val="24"/>
          <w:lang w:val="en-US" w:eastAsia="fr-FR"/>
        </w:rPr>
        <w:t xml:space="preserve"> </w:t>
      </w:r>
      <w:proofErr w:type="spellStart"/>
      <w:r w:rsidRPr="00903B95">
        <w:rPr>
          <w:sz w:val="24"/>
          <w:szCs w:val="24"/>
          <w:lang w:val="en-US" w:eastAsia="fr-FR"/>
        </w:rPr>
        <w:t>urma</w:t>
      </w:r>
      <w:proofErr w:type="spellEnd"/>
      <w:r w:rsidRPr="00903B95">
        <w:rPr>
          <w:sz w:val="24"/>
          <w:szCs w:val="24"/>
          <w:lang w:val="en-US" w:eastAsia="fr-FR"/>
        </w:rPr>
        <w:t xml:space="preserve"> </w:t>
      </w:r>
      <w:proofErr w:type="spellStart"/>
      <w:r w:rsidRPr="00903B95">
        <w:rPr>
          <w:sz w:val="24"/>
          <w:szCs w:val="24"/>
          <w:lang w:val="en-US" w:eastAsia="fr-FR"/>
        </w:rPr>
        <w:t>verificării</w:t>
      </w:r>
      <w:proofErr w:type="spellEnd"/>
      <w:r w:rsidRPr="00903B95">
        <w:rPr>
          <w:sz w:val="24"/>
          <w:szCs w:val="24"/>
          <w:lang w:val="en-US" w:eastAsia="fr-FR"/>
        </w:rPr>
        <w:t xml:space="preserve"> </w:t>
      </w:r>
      <w:proofErr w:type="spellStart"/>
      <w:r w:rsidRPr="00903B95">
        <w:rPr>
          <w:sz w:val="24"/>
          <w:szCs w:val="24"/>
          <w:lang w:val="en-US" w:eastAsia="fr-FR"/>
        </w:rPr>
        <w:t>documentelor</w:t>
      </w:r>
      <w:proofErr w:type="spellEnd"/>
      <w:r w:rsidRPr="00903B95">
        <w:rPr>
          <w:sz w:val="24"/>
          <w:szCs w:val="24"/>
          <w:lang w:val="en-US" w:eastAsia="fr-FR"/>
        </w:rPr>
        <w:t xml:space="preserve">. </w:t>
      </w:r>
    </w:p>
    <w:p w14:paraId="1CBA3F59" w14:textId="77777777" w:rsidR="00C0747E" w:rsidRDefault="00C0747E" w:rsidP="00C0747E">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14:paraId="301CF580" w14:textId="77777777" w:rsidR="00C0747E" w:rsidRDefault="00C0747E" w:rsidP="005A426F">
      <w:pPr>
        <w:pStyle w:val="Default"/>
        <w:rPr>
          <w:rFonts w:asciiTheme="minorHAnsi" w:hAnsiTheme="minorHAnsi"/>
          <w:b/>
          <w:i/>
          <w:iCs/>
        </w:rPr>
      </w:pPr>
    </w:p>
    <w:p w14:paraId="620303DE" w14:textId="77777777" w:rsidR="00B82B02" w:rsidRPr="00B653BC" w:rsidRDefault="00B82B02" w:rsidP="00B82B02">
      <w:pPr>
        <w:pStyle w:val="Default"/>
        <w:spacing w:after="246"/>
        <w:rPr>
          <w:rFonts w:asciiTheme="minorHAnsi" w:hAnsiTheme="minorHAnsi"/>
          <w:color w:val="auto"/>
        </w:rPr>
      </w:pPr>
      <w:r w:rsidRPr="00B653BC">
        <w:rPr>
          <w:rFonts w:asciiTheme="minorHAnsi" w:hAnsiTheme="minorHAnsi"/>
          <w:b/>
          <w:bCs/>
          <w:color w:val="auto"/>
        </w:rPr>
        <w:t xml:space="preserve">1. Primirea </w:t>
      </w:r>
      <w:r w:rsidRPr="008C34E4">
        <w:rPr>
          <w:rFonts w:asciiTheme="minorHAnsi" w:hAnsiTheme="minorHAnsi"/>
          <w:b/>
          <w:bCs/>
          <w:color w:val="auto"/>
        </w:rPr>
        <w:t xml:space="preserve">si inregistrarea </w:t>
      </w:r>
      <w:r w:rsidRPr="003C79A9">
        <w:rPr>
          <w:rFonts w:asciiTheme="minorHAnsi" w:hAnsiTheme="minorHAnsi"/>
          <w:b/>
          <w:bCs/>
          <w:color w:val="auto"/>
        </w:rPr>
        <w:t>Cererii</w:t>
      </w:r>
      <w:r w:rsidRPr="008C34E4">
        <w:rPr>
          <w:rFonts w:asciiTheme="minorHAnsi" w:hAnsiTheme="minorHAnsi"/>
          <w:b/>
          <w:bCs/>
          <w:color w:val="auto"/>
        </w:rPr>
        <w:t xml:space="preserve"> de Finantare</w:t>
      </w:r>
    </w:p>
    <w:p w14:paraId="28B849B8" w14:textId="77777777" w:rsidR="00B82B02" w:rsidRPr="0060487C" w:rsidRDefault="00B82B02" w:rsidP="00B82B02">
      <w:pPr>
        <w:pStyle w:val="Default"/>
        <w:numPr>
          <w:ilvl w:val="0"/>
          <w:numId w:val="39"/>
        </w:numPr>
        <w:jc w:val="both"/>
        <w:rPr>
          <w:rFonts w:asciiTheme="minorHAnsi" w:hAnsiTheme="minorHAnsi"/>
          <w:color w:val="auto"/>
        </w:rPr>
      </w:pPr>
      <w:r w:rsidRPr="0060487C">
        <w:rPr>
          <w:rFonts w:asciiTheme="minorHAnsi" w:hAnsiTheme="minorHAnsi"/>
          <w:color w:val="auto"/>
        </w:rPr>
        <w:t xml:space="preserve">Solicitantul depune proiectul la sediul GAL Codru Moma, sub formă de Cerere de Finanţare în 2 (două) exemplare pe suport de hârtie – 1 original si 1 copie şi (2) două exemplare în copie electronică (prin scanarea dosarului original). Fiecare exemplar va conţine formularul Cererii de finanţare corect completat şi anexele solicitate conform Ghidului Solicitantului şi alte documente specifice proiectului (dupa caz). Se vor utiliza formularele aferente fiecărei măsuri proprii GAL CM din PNDR, puse la dispoziţia solicitanţilor pe site-ul www.galcodrumoma.ro </w:t>
      </w:r>
    </w:p>
    <w:p w14:paraId="40F0EB2A" w14:textId="77777777" w:rsidR="00B82B02" w:rsidRPr="00B653BC" w:rsidRDefault="00B82B02" w:rsidP="00B82B02">
      <w:pPr>
        <w:pStyle w:val="Default"/>
        <w:jc w:val="both"/>
        <w:rPr>
          <w:rFonts w:asciiTheme="minorHAnsi" w:hAnsiTheme="minorHAnsi"/>
          <w:color w:val="auto"/>
        </w:rPr>
      </w:pPr>
    </w:p>
    <w:p w14:paraId="757A837F" w14:textId="77777777" w:rsidR="00B82B02" w:rsidRPr="00B653BC" w:rsidRDefault="00B82B02" w:rsidP="00B82B02">
      <w:pPr>
        <w:pStyle w:val="Default"/>
        <w:numPr>
          <w:ilvl w:val="0"/>
          <w:numId w:val="16"/>
        </w:numPr>
        <w:jc w:val="both"/>
        <w:rPr>
          <w:rFonts w:asciiTheme="minorHAnsi" w:hAnsiTheme="minorHAnsi"/>
          <w:color w:val="auto"/>
        </w:rPr>
      </w:pPr>
      <w:r w:rsidRPr="00B653BC">
        <w:rPr>
          <w:rFonts w:asciiTheme="minorHAnsi" w:hAnsiTheme="minorHAnsi"/>
          <w:color w:val="auto"/>
        </w:rPr>
        <w:t>Corespondența formularelor utilizate pentru măsurile proprii GAL CM cu formularele măsurii corespondente din PNDR 2014-2020 va fi realizata pe site-ul www.galcodrumoma.ro.</w:t>
      </w:r>
    </w:p>
    <w:p w14:paraId="781385C9" w14:textId="77777777" w:rsidR="00B82B02" w:rsidRPr="00B653BC" w:rsidRDefault="00B82B02" w:rsidP="00B82B02">
      <w:pPr>
        <w:pStyle w:val="Default"/>
        <w:ind w:left="720"/>
        <w:jc w:val="both"/>
        <w:rPr>
          <w:rFonts w:asciiTheme="minorHAnsi" w:hAnsiTheme="minorHAnsi"/>
          <w:color w:val="auto"/>
        </w:rPr>
      </w:pPr>
    </w:p>
    <w:p w14:paraId="20006A88" w14:textId="77777777" w:rsidR="00B82B02" w:rsidRDefault="00B82B02" w:rsidP="00B82B02">
      <w:pPr>
        <w:pStyle w:val="ListParagraph"/>
        <w:numPr>
          <w:ilvl w:val="0"/>
          <w:numId w:val="16"/>
        </w:numPr>
        <w:spacing w:after="248" w:line="259" w:lineRule="auto"/>
        <w:jc w:val="both"/>
        <w:rPr>
          <w:sz w:val="24"/>
          <w:szCs w:val="24"/>
        </w:rPr>
      </w:pPr>
      <w:proofErr w:type="spellStart"/>
      <w:r w:rsidRPr="00B653BC">
        <w:rPr>
          <w:bCs/>
          <w:sz w:val="24"/>
          <w:szCs w:val="24"/>
          <w:lang w:val="en-GB"/>
        </w:rPr>
        <w:t>Proiectul</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w:t>
      </w:r>
      <w:proofErr w:type="spellStart"/>
      <w:r w:rsidRPr="00B653BC">
        <w:rPr>
          <w:bCs/>
          <w:sz w:val="24"/>
          <w:szCs w:val="24"/>
          <w:lang w:val="en-GB"/>
        </w:rPr>
        <w:t>înregistra</w:t>
      </w:r>
      <w:proofErr w:type="spellEnd"/>
      <w:r w:rsidRPr="00B653BC">
        <w:rPr>
          <w:bCs/>
          <w:sz w:val="24"/>
          <w:szCs w:val="24"/>
          <w:lang w:val="en-GB"/>
        </w:rPr>
        <w:t xml:space="preserve"> </w:t>
      </w:r>
      <w:proofErr w:type="spellStart"/>
      <w:r w:rsidRPr="00B653BC">
        <w:rPr>
          <w:bCs/>
          <w:sz w:val="24"/>
          <w:szCs w:val="24"/>
          <w:lang w:val="en-GB"/>
        </w:rPr>
        <w:t>în</w:t>
      </w:r>
      <w:proofErr w:type="spellEnd"/>
      <w:r w:rsidRPr="00B653BC">
        <w:rPr>
          <w:bCs/>
          <w:sz w:val="24"/>
          <w:szCs w:val="24"/>
          <w:lang w:val="en-GB"/>
        </w:rPr>
        <w:t xml:space="preserve"> </w:t>
      </w:r>
      <w:proofErr w:type="spellStart"/>
      <w:r w:rsidRPr="00B653BC">
        <w:rPr>
          <w:bCs/>
          <w:sz w:val="24"/>
          <w:szCs w:val="24"/>
          <w:lang w:val="en-GB"/>
        </w:rPr>
        <w:t>Registrul</w:t>
      </w:r>
      <w:proofErr w:type="spellEnd"/>
      <w:r w:rsidRPr="00B653BC">
        <w:rPr>
          <w:bCs/>
          <w:sz w:val="24"/>
          <w:szCs w:val="24"/>
          <w:lang w:val="en-GB"/>
        </w:rPr>
        <w:t xml:space="preserve"> de </w:t>
      </w:r>
      <w:proofErr w:type="spellStart"/>
      <w:r w:rsidRPr="00B653BC">
        <w:rPr>
          <w:bCs/>
          <w:sz w:val="24"/>
          <w:szCs w:val="24"/>
          <w:lang w:val="en-GB"/>
        </w:rPr>
        <w:t>Intrări</w:t>
      </w:r>
      <w:proofErr w:type="spellEnd"/>
      <w:r w:rsidRPr="00B653BC">
        <w:rPr>
          <w:bCs/>
          <w:sz w:val="24"/>
          <w:szCs w:val="24"/>
          <w:lang w:val="en-GB"/>
        </w:rPr>
        <w:t>/</w:t>
      </w:r>
      <w:proofErr w:type="spellStart"/>
      <w:r w:rsidRPr="00B653BC">
        <w:rPr>
          <w:bCs/>
          <w:sz w:val="24"/>
          <w:szCs w:val="24"/>
          <w:lang w:val="en-GB"/>
        </w:rPr>
        <w:t>Iesiri</w:t>
      </w:r>
      <w:proofErr w:type="spellEnd"/>
      <w:r w:rsidRPr="00B653BC">
        <w:rPr>
          <w:bCs/>
          <w:sz w:val="24"/>
          <w:szCs w:val="24"/>
          <w:lang w:val="en-GB"/>
        </w:rPr>
        <w:t xml:space="preserve"> al </w:t>
      </w:r>
      <w:proofErr w:type="spellStart"/>
      <w:r w:rsidRPr="00B653BC">
        <w:rPr>
          <w:bCs/>
          <w:sz w:val="24"/>
          <w:szCs w:val="24"/>
          <w:lang w:val="en-GB"/>
        </w:rPr>
        <w:t>proiectelor</w:t>
      </w:r>
      <w:proofErr w:type="spellEnd"/>
      <w:r w:rsidRPr="00B653BC">
        <w:rPr>
          <w:bCs/>
          <w:sz w:val="24"/>
          <w:szCs w:val="24"/>
          <w:lang w:val="en-GB"/>
        </w:rPr>
        <w:t xml:space="preserve"> GAL CM </w:t>
      </w:r>
      <w:proofErr w:type="spellStart"/>
      <w:r w:rsidRPr="00B653BC">
        <w:rPr>
          <w:bCs/>
          <w:sz w:val="24"/>
          <w:szCs w:val="24"/>
          <w:lang w:val="en-GB"/>
        </w:rPr>
        <w:t>și</w:t>
      </w:r>
      <w:proofErr w:type="spellEnd"/>
      <w:r w:rsidRPr="00B653BC">
        <w:rPr>
          <w:bCs/>
          <w:sz w:val="24"/>
          <w:szCs w:val="24"/>
          <w:lang w:val="en-GB"/>
        </w:rPr>
        <w:t xml:space="preserve">  </w:t>
      </w:r>
      <w:proofErr w:type="spellStart"/>
      <w:r w:rsidRPr="00B653BC">
        <w:rPr>
          <w:bCs/>
          <w:sz w:val="24"/>
          <w:szCs w:val="24"/>
          <w:lang w:val="en-GB"/>
        </w:rPr>
        <w:t>i</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se </w:t>
      </w:r>
      <w:proofErr w:type="spellStart"/>
      <w:r w:rsidRPr="00B653BC">
        <w:rPr>
          <w:bCs/>
          <w:sz w:val="24"/>
          <w:szCs w:val="24"/>
          <w:lang w:val="en-GB"/>
        </w:rPr>
        <w:t>aplica</w:t>
      </w:r>
      <w:proofErr w:type="spellEnd"/>
      <w:r w:rsidRPr="00B653BC">
        <w:rPr>
          <w:bCs/>
          <w:sz w:val="24"/>
          <w:szCs w:val="24"/>
          <w:lang w:val="en-GB"/>
        </w:rPr>
        <w:t xml:space="preserve"> un </w:t>
      </w:r>
      <w:proofErr w:type="spellStart"/>
      <w:r w:rsidRPr="00B653BC">
        <w:rPr>
          <w:bCs/>
          <w:sz w:val="24"/>
          <w:szCs w:val="24"/>
          <w:lang w:val="en-GB"/>
        </w:rPr>
        <w:t>număr</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Pr>
          <w:bCs/>
          <w:sz w:val="24"/>
          <w:szCs w:val="24"/>
          <w:lang w:val="en-GB"/>
        </w:rPr>
        <w:t xml:space="preserve">, data </w:t>
      </w:r>
      <w:proofErr w:type="spellStart"/>
      <w:r>
        <w:rPr>
          <w:bCs/>
          <w:sz w:val="24"/>
          <w:szCs w:val="24"/>
          <w:lang w:val="en-GB"/>
        </w:rPr>
        <w:t>și</w:t>
      </w:r>
      <w:proofErr w:type="spellEnd"/>
      <w:r>
        <w:rPr>
          <w:bCs/>
          <w:sz w:val="24"/>
          <w:szCs w:val="24"/>
          <w:lang w:val="en-GB"/>
        </w:rPr>
        <w:t xml:space="preserve"> </w:t>
      </w:r>
      <w:proofErr w:type="spellStart"/>
      <w:r>
        <w:rPr>
          <w:bCs/>
          <w:sz w:val="24"/>
          <w:szCs w:val="24"/>
          <w:lang w:val="en-GB"/>
        </w:rPr>
        <w:t>ora</w:t>
      </w:r>
      <w:proofErr w:type="spellEnd"/>
      <w:r>
        <w:rPr>
          <w:bCs/>
          <w:sz w:val="24"/>
          <w:szCs w:val="24"/>
          <w:lang w:val="en-GB"/>
        </w:rPr>
        <w:t xml:space="preserve"> </w:t>
      </w:r>
      <w:proofErr w:type="spellStart"/>
      <w:r>
        <w:rPr>
          <w:bCs/>
          <w:sz w:val="24"/>
          <w:szCs w:val="24"/>
          <w:lang w:val="en-GB"/>
        </w:rPr>
        <w:t>depunerii</w:t>
      </w:r>
      <w:proofErr w:type="spellEnd"/>
      <w:r>
        <w:rPr>
          <w:bCs/>
          <w:sz w:val="24"/>
          <w:szCs w:val="24"/>
          <w:lang w:val="en-GB"/>
        </w:rPr>
        <w:t xml:space="preserve"> </w:t>
      </w:r>
      <w:proofErr w:type="spellStart"/>
      <w:r>
        <w:rPr>
          <w:bCs/>
          <w:sz w:val="24"/>
          <w:szCs w:val="24"/>
          <w:lang w:val="en-GB"/>
        </w:rPr>
        <w:t>proiectului</w:t>
      </w:r>
      <w:proofErr w:type="spellEnd"/>
      <w:r>
        <w:rPr>
          <w:bCs/>
          <w:sz w:val="24"/>
          <w:szCs w:val="24"/>
          <w:lang w:val="en-GB"/>
        </w:rPr>
        <w:t>,</w:t>
      </w:r>
      <w:r w:rsidRPr="00B653BC">
        <w:rPr>
          <w:bCs/>
          <w:sz w:val="24"/>
          <w:szCs w:val="24"/>
          <w:lang w:val="en-GB"/>
        </w:rPr>
        <w:t xml:space="preserve"> pe </w:t>
      </w:r>
      <w:proofErr w:type="spellStart"/>
      <w:r w:rsidRPr="00B653BC">
        <w:rPr>
          <w:bCs/>
          <w:sz w:val="24"/>
          <w:szCs w:val="24"/>
          <w:lang w:val="en-GB"/>
        </w:rPr>
        <w:t>adresa</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w:t>
      </w:r>
      <w:proofErr w:type="spellStart"/>
      <w:r w:rsidRPr="00B653BC">
        <w:rPr>
          <w:bCs/>
          <w:sz w:val="24"/>
          <w:szCs w:val="24"/>
          <w:lang w:val="en-GB"/>
        </w:rPr>
        <w:t>iar</w:t>
      </w:r>
      <w:proofErr w:type="spellEnd"/>
      <w:r w:rsidRPr="00B653BC">
        <w:rPr>
          <w:bCs/>
          <w:sz w:val="24"/>
          <w:szCs w:val="24"/>
          <w:lang w:val="en-GB"/>
        </w:rPr>
        <w:t xml:space="preserve"> </w:t>
      </w:r>
      <w:proofErr w:type="spellStart"/>
      <w:r w:rsidRPr="00B653BC">
        <w:rPr>
          <w:bCs/>
          <w:sz w:val="24"/>
          <w:szCs w:val="24"/>
          <w:lang w:val="en-GB"/>
        </w:rPr>
        <w:t>solicitantul</w:t>
      </w:r>
      <w:proofErr w:type="spellEnd"/>
      <w:r w:rsidRPr="00B653BC">
        <w:rPr>
          <w:bCs/>
          <w:sz w:val="24"/>
          <w:szCs w:val="24"/>
          <w:lang w:val="en-GB"/>
        </w:rPr>
        <w:t xml:space="preserve"> </w:t>
      </w:r>
      <w:proofErr w:type="spellStart"/>
      <w:r w:rsidRPr="00B653BC">
        <w:rPr>
          <w:bCs/>
          <w:sz w:val="24"/>
          <w:szCs w:val="24"/>
          <w:lang w:val="en-GB"/>
        </w:rPr>
        <w:t>primește</w:t>
      </w:r>
      <w:proofErr w:type="spellEnd"/>
      <w:r w:rsidRPr="00B653BC">
        <w:rPr>
          <w:bCs/>
          <w:sz w:val="24"/>
          <w:szCs w:val="24"/>
          <w:lang w:val="en-GB"/>
        </w:rPr>
        <w:t xml:space="preserve"> al </w:t>
      </w:r>
      <w:proofErr w:type="spellStart"/>
      <w:r w:rsidRPr="00B653BC">
        <w:rPr>
          <w:bCs/>
          <w:sz w:val="24"/>
          <w:szCs w:val="24"/>
          <w:lang w:val="en-GB"/>
        </w:rPr>
        <w:t>doilea</w:t>
      </w:r>
      <w:proofErr w:type="spellEnd"/>
      <w:r w:rsidRPr="00B653BC">
        <w:rPr>
          <w:bCs/>
          <w:sz w:val="24"/>
          <w:szCs w:val="24"/>
          <w:lang w:val="en-GB"/>
        </w:rPr>
        <w:t xml:space="preserve"> exemplar al </w:t>
      </w:r>
      <w:proofErr w:type="spellStart"/>
      <w:r w:rsidRPr="00B653BC">
        <w:rPr>
          <w:bCs/>
          <w:sz w:val="24"/>
          <w:szCs w:val="24"/>
          <w:lang w:val="en-GB"/>
        </w:rPr>
        <w:t>adresei</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cu </w:t>
      </w:r>
      <w:proofErr w:type="spellStart"/>
      <w:r w:rsidRPr="00B653BC">
        <w:rPr>
          <w:bCs/>
          <w:sz w:val="24"/>
          <w:szCs w:val="24"/>
          <w:lang w:val="en-GB"/>
        </w:rPr>
        <w:t>numărul</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atribuit</w:t>
      </w:r>
      <w:proofErr w:type="spellEnd"/>
      <w:r w:rsidRPr="00B653BC">
        <w:rPr>
          <w:bCs/>
          <w:sz w:val="24"/>
          <w:szCs w:val="24"/>
          <w:lang w:val="en-GB"/>
        </w:rPr>
        <w:t>.</w:t>
      </w:r>
      <w:r w:rsidRPr="00B653BC">
        <w:rPr>
          <w:sz w:val="24"/>
          <w:szCs w:val="24"/>
        </w:rPr>
        <w:t xml:space="preserve"> Acest număr este diferit de numărul de înregistrare (codul) atribuit Cererii de finanţare. </w:t>
      </w:r>
    </w:p>
    <w:p w14:paraId="4B039648" w14:textId="77777777" w:rsidR="00B82B02" w:rsidRDefault="00B82B02" w:rsidP="00B82B02">
      <w:pPr>
        <w:pStyle w:val="ListParagraph"/>
        <w:spacing w:after="0"/>
        <w:jc w:val="both"/>
        <w:rPr>
          <w:bCs/>
          <w:sz w:val="24"/>
          <w:szCs w:val="24"/>
          <w:lang w:val="en-GB"/>
        </w:rPr>
      </w:pPr>
    </w:p>
    <w:p w14:paraId="63A92ECE" w14:textId="77777777" w:rsidR="00B82B02" w:rsidRPr="00B653BC" w:rsidRDefault="00B82B02" w:rsidP="00B82B02">
      <w:pPr>
        <w:pStyle w:val="ListParagraph"/>
        <w:numPr>
          <w:ilvl w:val="0"/>
          <w:numId w:val="16"/>
        </w:numPr>
        <w:spacing w:after="0" w:line="259" w:lineRule="auto"/>
        <w:jc w:val="both"/>
        <w:rPr>
          <w:bCs/>
          <w:sz w:val="24"/>
          <w:szCs w:val="24"/>
          <w:lang w:val="en-GB"/>
        </w:rPr>
      </w:pPr>
      <w:r w:rsidRPr="00B653BC">
        <w:rPr>
          <w:bCs/>
          <w:sz w:val="24"/>
          <w:szCs w:val="24"/>
          <w:lang w:val="en-GB"/>
        </w:rPr>
        <w:t xml:space="preserve">Dupa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dosarul</w:t>
      </w:r>
      <w:proofErr w:type="spellEnd"/>
      <w:r w:rsidRPr="00B653BC">
        <w:rPr>
          <w:bCs/>
          <w:sz w:val="24"/>
          <w:szCs w:val="24"/>
          <w:lang w:val="en-GB"/>
        </w:rPr>
        <w:t xml:space="preserve"> </w:t>
      </w:r>
      <w:proofErr w:type="spellStart"/>
      <w:r w:rsidRPr="00B653BC">
        <w:rPr>
          <w:bCs/>
          <w:sz w:val="24"/>
          <w:szCs w:val="24"/>
          <w:lang w:val="en-GB"/>
        </w:rPr>
        <w:t>cererii</w:t>
      </w:r>
      <w:proofErr w:type="spellEnd"/>
      <w:r w:rsidRPr="00B653BC">
        <w:rPr>
          <w:bCs/>
          <w:sz w:val="24"/>
          <w:szCs w:val="24"/>
          <w:lang w:val="en-GB"/>
        </w:rPr>
        <w:t xml:space="preserve"> de </w:t>
      </w:r>
      <w:proofErr w:type="spellStart"/>
      <w:r w:rsidRPr="00B653BC">
        <w:rPr>
          <w:bCs/>
          <w:sz w:val="24"/>
          <w:szCs w:val="24"/>
          <w:lang w:val="en-GB"/>
        </w:rPr>
        <w:t>finanțare</w:t>
      </w:r>
      <w:proofErr w:type="spellEnd"/>
      <w:r w:rsidRPr="00B653BC">
        <w:rPr>
          <w:bCs/>
          <w:sz w:val="24"/>
          <w:szCs w:val="24"/>
          <w:lang w:val="en-GB"/>
        </w:rPr>
        <w:t xml:space="preserve"> </w:t>
      </w:r>
      <w:proofErr w:type="spellStart"/>
      <w:r w:rsidRPr="00B653BC">
        <w:rPr>
          <w:bCs/>
          <w:sz w:val="24"/>
          <w:szCs w:val="24"/>
          <w:lang w:val="en-GB"/>
        </w:rPr>
        <w:t>este</w:t>
      </w:r>
      <w:proofErr w:type="spellEnd"/>
      <w:r w:rsidRPr="00B653BC">
        <w:rPr>
          <w:bCs/>
          <w:sz w:val="24"/>
          <w:szCs w:val="24"/>
          <w:lang w:val="en-GB"/>
        </w:rPr>
        <w:t xml:space="preserve"> </w:t>
      </w:r>
      <w:proofErr w:type="spellStart"/>
      <w:r w:rsidRPr="00B653BC">
        <w:rPr>
          <w:bCs/>
          <w:sz w:val="24"/>
          <w:szCs w:val="24"/>
          <w:lang w:val="en-GB"/>
        </w:rPr>
        <w:t>transmis</w:t>
      </w:r>
      <w:proofErr w:type="spellEnd"/>
      <w:r w:rsidRPr="00B653BC">
        <w:rPr>
          <w:bCs/>
          <w:sz w:val="24"/>
          <w:szCs w:val="24"/>
          <w:lang w:val="en-GB"/>
        </w:rPr>
        <w:t xml:space="preserve"> </w:t>
      </w:r>
      <w:proofErr w:type="spellStart"/>
      <w:r w:rsidRPr="00B653BC">
        <w:rPr>
          <w:bCs/>
          <w:sz w:val="24"/>
          <w:szCs w:val="24"/>
          <w:lang w:val="en-GB"/>
        </w:rPr>
        <w:t>managerului</w:t>
      </w:r>
      <w:proofErr w:type="spellEnd"/>
      <w:r w:rsidRPr="00B653BC">
        <w:rPr>
          <w:bCs/>
          <w:sz w:val="24"/>
          <w:szCs w:val="24"/>
          <w:lang w:val="en-GB"/>
        </w:rPr>
        <w:t xml:space="preserve"> GAL, care </w:t>
      </w:r>
      <w:proofErr w:type="spellStart"/>
      <w:r w:rsidRPr="00B653BC">
        <w:rPr>
          <w:bCs/>
          <w:sz w:val="24"/>
          <w:szCs w:val="24"/>
          <w:lang w:val="en-GB"/>
        </w:rPr>
        <w:t>îl</w:t>
      </w:r>
      <w:proofErr w:type="spellEnd"/>
      <w:r w:rsidRPr="00B653BC">
        <w:rPr>
          <w:bCs/>
          <w:sz w:val="24"/>
          <w:szCs w:val="24"/>
          <w:lang w:val="en-GB"/>
        </w:rPr>
        <w:t xml:space="preserve"> </w:t>
      </w:r>
      <w:proofErr w:type="spellStart"/>
      <w:r w:rsidRPr="00B653BC">
        <w:rPr>
          <w:bCs/>
          <w:sz w:val="24"/>
          <w:szCs w:val="24"/>
          <w:lang w:val="en-GB"/>
        </w:rPr>
        <w:t>repartizează</w:t>
      </w:r>
      <w:proofErr w:type="spellEnd"/>
      <w:r w:rsidRPr="00B653BC">
        <w:rPr>
          <w:bCs/>
          <w:sz w:val="24"/>
          <w:szCs w:val="24"/>
          <w:lang w:val="en-GB"/>
        </w:rPr>
        <w:t xml:space="preserve"> </w:t>
      </w:r>
      <w:proofErr w:type="spellStart"/>
      <w:r w:rsidRPr="00B653BC">
        <w:rPr>
          <w:bCs/>
          <w:sz w:val="24"/>
          <w:szCs w:val="24"/>
          <w:lang w:val="en-GB"/>
        </w:rPr>
        <w:t>pentru</w:t>
      </w:r>
      <w:proofErr w:type="spellEnd"/>
      <w:r w:rsidRPr="00B653BC">
        <w:rPr>
          <w:bCs/>
          <w:sz w:val="24"/>
          <w:szCs w:val="24"/>
          <w:lang w:val="en-GB"/>
        </w:rPr>
        <w:t xml:space="preserve"> </w:t>
      </w:r>
      <w:proofErr w:type="spellStart"/>
      <w:r w:rsidRPr="00B653BC">
        <w:rPr>
          <w:bCs/>
          <w:sz w:val="24"/>
          <w:szCs w:val="24"/>
          <w:lang w:val="en-GB"/>
        </w:rPr>
        <w:t>evaluarea</w:t>
      </w:r>
      <w:proofErr w:type="spellEnd"/>
      <w:r w:rsidRPr="00B653BC">
        <w:rPr>
          <w:bCs/>
          <w:sz w:val="24"/>
          <w:szCs w:val="24"/>
          <w:lang w:val="en-GB"/>
        </w:rPr>
        <w:t xml:space="preserve"> </w:t>
      </w:r>
      <w:proofErr w:type="spellStart"/>
      <w:r w:rsidRPr="00B653BC">
        <w:rPr>
          <w:bCs/>
          <w:sz w:val="24"/>
          <w:szCs w:val="24"/>
          <w:lang w:val="en-GB"/>
        </w:rPr>
        <w:t>conformității</w:t>
      </w:r>
      <w:proofErr w:type="spellEnd"/>
      <w:r w:rsidRPr="00B653BC">
        <w:rPr>
          <w:bCs/>
          <w:sz w:val="24"/>
          <w:szCs w:val="24"/>
          <w:lang w:val="en-GB"/>
        </w:rPr>
        <w:t xml:space="preserve"> </w:t>
      </w:r>
      <w:proofErr w:type="spellStart"/>
      <w:r w:rsidRPr="00B653BC">
        <w:rPr>
          <w:bCs/>
          <w:sz w:val="24"/>
          <w:szCs w:val="24"/>
          <w:lang w:val="en-GB"/>
        </w:rPr>
        <w:t>experților</w:t>
      </w:r>
      <w:proofErr w:type="spellEnd"/>
      <w:r w:rsidRPr="00B653BC">
        <w:rPr>
          <w:bCs/>
          <w:sz w:val="24"/>
          <w:szCs w:val="24"/>
          <w:lang w:val="en-GB"/>
        </w:rPr>
        <w:t xml:space="preserve"> </w:t>
      </w:r>
      <w:proofErr w:type="spellStart"/>
      <w:r w:rsidRPr="00B653BC">
        <w:rPr>
          <w:bCs/>
          <w:sz w:val="24"/>
          <w:szCs w:val="24"/>
          <w:lang w:val="en-GB"/>
        </w:rPr>
        <w:t>verificatori</w:t>
      </w:r>
      <w:proofErr w:type="spellEnd"/>
      <w:r w:rsidRPr="00B653BC">
        <w:rPr>
          <w:bCs/>
          <w:sz w:val="24"/>
          <w:szCs w:val="24"/>
          <w:lang w:val="en-GB"/>
        </w:rPr>
        <w:t>.</w:t>
      </w:r>
    </w:p>
    <w:p w14:paraId="6C758F31" w14:textId="77777777" w:rsidR="00B82B02" w:rsidRPr="00B653BC" w:rsidRDefault="00B82B02" w:rsidP="00B82B02">
      <w:pPr>
        <w:pStyle w:val="ListParagraph"/>
        <w:spacing w:after="0"/>
        <w:jc w:val="both"/>
        <w:rPr>
          <w:bCs/>
          <w:sz w:val="24"/>
          <w:szCs w:val="24"/>
          <w:lang w:val="en-GB"/>
        </w:rPr>
      </w:pPr>
    </w:p>
    <w:p w14:paraId="75033C64" w14:textId="77777777" w:rsidR="00B82B02" w:rsidRPr="00944C71" w:rsidRDefault="00B82B02" w:rsidP="00B82B02">
      <w:pPr>
        <w:pStyle w:val="Default"/>
        <w:numPr>
          <w:ilvl w:val="0"/>
          <w:numId w:val="16"/>
        </w:numPr>
        <w:jc w:val="both"/>
        <w:rPr>
          <w:bCs/>
          <w:color w:val="auto"/>
        </w:rPr>
      </w:pPr>
      <w:r w:rsidRPr="00944C71">
        <w:rPr>
          <w:rFonts w:asciiTheme="minorHAnsi" w:hAnsiTheme="minorHAnsi"/>
          <w:color w:val="auto"/>
        </w:rPr>
        <w:t xml:space="preserve">Solicitantul prezinta la depunerea cererii de finantare documentele originale pentru care a depus copii in dosarul cererii de finantare, pentru verificarea conformitatii cu originalul. Verificarea conformitatii documentelor originale se face pe loc in ziua depunerii in prezenta </w:t>
      </w:r>
      <w:r w:rsidRPr="00944C71">
        <w:rPr>
          <w:rFonts w:asciiTheme="minorHAnsi" w:hAnsiTheme="minorHAnsi"/>
          <w:color w:val="auto"/>
        </w:rPr>
        <w:lastRenderedPageBreak/>
        <w:t>reprezentantului legal/imputernicit, iar dosarul cu documentele originale se inapoiaza solicitantului. 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944C71">
        <w:rPr>
          <w:rFonts w:asciiTheme="minorHAnsi" w:hAnsiTheme="minorHAnsi"/>
          <w:color w:val="auto"/>
        </w:rPr>
        <w:t>Verificarea conformitatii complete a Cererii de Finantare se face in maxim 5 zile lucratoare de la data depunerii. 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14:paraId="1830B042" w14:textId="77777777" w:rsidR="00B82B02" w:rsidRDefault="00B82B02" w:rsidP="005A426F">
      <w:pPr>
        <w:pStyle w:val="Default"/>
        <w:rPr>
          <w:rFonts w:asciiTheme="minorHAnsi" w:hAnsiTheme="minorHAnsi"/>
          <w:b/>
          <w:i/>
          <w:iCs/>
        </w:rPr>
      </w:pPr>
    </w:p>
    <w:p w14:paraId="1EE6850F" w14:textId="77777777" w:rsidR="00B82B02" w:rsidRPr="00B653BC" w:rsidRDefault="00B82B02" w:rsidP="00B82B02">
      <w:pPr>
        <w:pStyle w:val="Default"/>
        <w:spacing w:after="249"/>
        <w:jc w:val="both"/>
        <w:rPr>
          <w:rFonts w:asciiTheme="minorHAnsi" w:hAnsiTheme="minorHAnsi"/>
          <w:color w:val="auto"/>
        </w:rPr>
      </w:pPr>
      <w:r>
        <w:rPr>
          <w:rFonts w:asciiTheme="minorHAnsi" w:hAnsiTheme="minorHAnsi"/>
          <w:b/>
          <w:bCs/>
          <w:color w:val="auto"/>
        </w:rPr>
        <w:t>2</w:t>
      </w:r>
      <w:r w:rsidRPr="00B653BC">
        <w:rPr>
          <w:rFonts w:asciiTheme="minorHAnsi" w:hAnsiTheme="minorHAnsi"/>
          <w:b/>
          <w:bCs/>
          <w:color w:val="auto"/>
        </w:rPr>
        <w:t xml:space="preserve">. Acceptarea/neacceptarea cererii de finanţare pentru verificare </w:t>
      </w:r>
    </w:p>
    <w:p w14:paraId="0C8B42F4"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 xml:space="preserve">Pentru a stabili dacă cererea de finanţare este acceptată pentru verificare, expertul verifică în Registru: </w:t>
      </w:r>
    </w:p>
    <w:p w14:paraId="55944E73" w14:textId="77777777" w:rsidR="00B82B02" w:rsidRPr="00B653BC" w:rsidRDefault="00B82B02" w:rsidP="00B82B02">
      <w:pPr>
        <w:spacing w:after="0" w:line="240" w:lineRule="auto"/>
        <w:jc w:val="both"/>
        <w:rPr>
          <w:b/>
          <w:sz w:val="24"/>
          <w:szCs w:val="24"/>
        </w:rPr>
      </w:pPr>
    </w:p>
    <w:p w14:paraId="35927A61" w14:textId="77777777" w:rsidR="00B82B02" w:rsidRPr="00B653BC" w:rsidRDefault="00B82B02" w:rsidP="00B82B02">
      <w:pPr>
        <w:pStyle w:val="Default"/>
        <w:rPr>
          <w:rFonts w:asciiTheme="minorHAnsi" w:hAnsiTheme="minorHAnsi"/>
          <w:b/>
          <w:color w:val="auto"/>
        </w:rPr>
      </w:pPr>
      <w:r w:rsidRPr="00B653BC">
        <w:rPr>
          <w:rFonts w:asciiTheme="minorHAnsi" w:hAnsiTheme="minorHAnsi"/>
          <w:b/>
          <w:i/>
          <w:iCs/>
          <w:color w:val="auto"/>
        </w:rPr>
        <w:t>Verificarea cererilor de finanţare neconforme:</w:t>
      </w:r>
    </w:p>
    <w:p w14:paraId="4F6DA498" w14:textId="77777777"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 xml:space="preserve">Aceeaşi cerere de finanţare poate fi declarată neconformă de maximum două ori pentru aceeaşi sesiune de proiecte. </w:t>
      </w:r>
    </w:p>
    <w:p w14:paraId="3C502E64" w14:textId="77777777" w:rsidR="00B82B02" w:rsidRPr="00B653BC"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va verifica dacă acelaşi solicitant a depus aceeaşi cerere de finanţare de două ori în perioada sesiunii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w:t>
      </w:r>
      <w:r>
        <w:rPr>
          <w:rFonts w:asciiTheme="minorHAnsi" w:hAnsiTheme="minorHAnsi"/>
          <w:color w:val="auto"/>
        </w:rPr>
        <w:t>rerile de finanţare neconforme, respectiv se va preda originalul solicitantului pe baza unui process verbal, iar copia va ramane in arhiva GAL CM.</w:t>
      </w:r>
    </w:p>
    <w:p w14:paraId="6B107DA1" w14:textId="77777777" w:rsidR="00B82B02" w:rsidRDefault="00B82B02" w:rsidP="00B82B02">
      <w:pPr>
        <w:pStyle w:val="Default"/>
        <w:ind w:left="720"/>
        <w:jc w:val="both"/>
        <w:rPr>
          <w:rFonts w:asciiTheme="minorHAnsi" w:hAnsiTheme="minorHAnsi"/>
          <w:color w:val="auto"/>
        </w:rPr>
      </w:pPr>
    </w:p>
    <w:p w14:paraId="72B07861" w14:textId="77777777" w:rsidR="00B82B02" w:rsidRPr="00B653BC" w:rsidRDefault="00B82B02" w:rsidP="00B82B02">
      <w:pPr>
        <w:pStyle w:val="Default"/>
        <w:ind w:left="720"/>
        <w:jc w:val="both"/>
        <w:rPr>
          <w:rFonts w:asciiTheme="minorHAnsi" w:hAnsiTheme="minorHAnsi"/>
          <w:color w:val="auto"/>
        </w:rPr>
      </w:pPr>
    </w:p>
    <w:p w14:paraId="77071AD8" w14:textId="77777777" w:rsidR="00B82B02" w:rsidRPr="00B653BC" w:rsidRDefault="00B82B02" w:rsidP="00B82B02">
      <w:pPr>
        <w:pStyle w:val="Default"/>
        <w:rPr>
          <w:rFonts w:asciiTheme="minorHAnsi" w:hAnsiTheme="minorHAnsi"/>
          <w:b/>
          <w:i/>
          <w:color w:val="auto"/>
        </w:rPr>
      </w:pPr>
      <w:r w:rsidRPr="00B653BC">
        <w:rPr>
          <w:rFonts w:asciiTheme="minorHAnsi" w:hAnsiTheme="minorHAnsi"/>
          <w:b/>
          <w:i/>
          <w:iCs/>
          <w:color w:val="auto"/>
        </w:rPr>
        <w:t>Verificarea cererilor de finanţare conforme:</w:t>
      </w:r>
    </w:p>
    <w:p w14:paraId="669DC92D" w14:textId="77777777"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Solicitantul care a renunţat, în cursul procesului de evaluare, la o cerere de finanţare conformă, nu o mai poate redepune în aceeaşi sesiune de depunere a proiectelor</w:t>
      </w:r>
      <w:r>
        <w:rPr>
          <w:rFonts w:asciiTheme="minorHAnsi" w:hAnsiTheme="minorHAnsi"/>
          <w:color w:val="auto"/>
        </w:rPr>
        <w:t>.</w:t>
      </w:r>
    </w:p>
    <w:p w14:paraId="4E3BB52A" w14:textId="77777777" w:rsidR="00B82B02"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verifică în Registrul</w:t>
      </w:r>
      <w:r>
        <w:rPr>
          <w:rFonts w:asciiTheme="minorHAnsi" w:hAnsiTheme="minorHAnsi"/>
          <w:color w:val="auto"/>
        </w:rPr>
        <w:t xml:space="preserve"> de inregistrare a</w:t>
      </w:r>
      <w:r w:rsidRPr="00B653BC">
        <w:rPr>
          <w:rFonts w:asciiTheme="minorHAnsi" w:hAnsiTheme="minorHAnsi"/>
          <w:color w:val="auto"/>
        </w:rPr>
        <w:t xml:space="preserve"> cererilor de finanţare dacă acelaşi solicita</w:t>
      </w:r>
      <w:r>
        <w:rPr>
          <w:rFonts w:asciiTheme="minorHAnsi" w:hAnsiTheme="minorHAnsi"/>
          <w:color w:val="auto"/>
        </w:rPr>
        <w:t>nt a depus aceeaşi cerere de fi</w:t>
      </w:r>
      <w:r w:rsidRPr="00B653BC">
        <w:rPr>
          <w:rFonts w:asciiTheme="minorHAnsi" w:hAnsiTheme="minorHAnsi"/>
          <w:color w:val="auto"/>
        </w:rPr>
        <w:t>nanţare în</w:t>
      </w:r>
      <w:r w:rsidRPr="003931EC">
        <w:rPr>
          <w:rFonts w:asciiTheme="minorHAnsi" w:hAnsiTheme="minorHAnsi"/>
          <w:color w:val="auto"/>
        </w:rPr>
        <w:t xml:space="preserve"> perioada sesiunii de proiecte</w:t>
      </w:r>
      <w:r>
        <w:rPr>
          <w:rFonts w:asciiTheme="minorHAnsi" w:hAnsiTheme="minorHAnsi"/>
          <w:color w:val="auto"/>
        </w:rPr>
        <w:t xml:space="preserve"> </w:t>
      </w:r>
      <w:r w:rsidRPr="00B653BC">
        <w:rPr>
          <w:rFonts w:asciiTheme="minorHAnsi" w:hAnsiTheme="minorHAnsi"/>
          <w:color w:val="auto"/>
        </w:rPr>
        <w:t xml:space="preserve">şi a fost declarată conformă.  Verifică dacă s-a înregistrat o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14:paraId="63A1E2B9" w14:textId="77777777" w:rsidR="00B82B02" w:rsidRPr="00B653BC" w:rsidRDefault="00B82B02" w:rsidP="00B82B02">
      <w:pPr>
        <w:pStyle w:val="Default"/>
        <w:ind w:left="720"/>
        <w:jc w:val="both"/>
        <w:rPr>
          <w:rFonts w:asciiTheme="minorHAnsi" w:hAnsiTheme="minorHAnsi"/>
          <w:color w:val="auto"/>
        </w:rPr>
      </w:pPr>
    </w:p>
    <w:p w14:paraId="5483C493" w14:textId="77777777" w:rsidR="00B82B02" w:rsidRPr="00B653BC" w:rsidRDefault="00B82B02" w:rsidP="00B82B02">
      <w:pPr>
        <w:pStyle w:val="Default"/>
        <w:spacing w:after="248"/>
        <w:rPr>
          <w:rFonts w:asciiTheme="minorHAnsi" w:hAnsiTheme="minorHAnsi"/>
          <w:color w:val="auto"/>
        </w:rPr>
      </w:pPr>
      <w:r>
        <w:rPr>
          <w:rFonts w:asciiTheme="minorHAnsi" w:hAnsiTheme="minorHAnsi"/>
          <w:b/>
          <w:bCs/>
          <w:color w:val="auto"/>
        </w:rPr>
        <w:t>3.</w:t>
      </w:r>
      <w:r w:rsidRPr="00B653BC">
        <w:rPr>
          <w:rFonts w:asciiTheme="minorHAnsi" w:hAnsiTheme="minorHAnsi"/>
          <w:b/>
          <w:bCs/>
          <w:color w:val="auto"/>
        </w:rPr>
        <w:t xml:space="preserve"> Verificarea conformităţii Cererii de finanţare </w:t>
      </w:r>
    </w:p>
    <w:p w14:paraId="5E190E6C" w14:textId="77777777" w:rsidR="00B82B02" w:rsidRDefault="00B82B02" w:rsidP="00B82B02">
      <w:pPr>
        <w:pStyle w:val="Default"/>
        <w:numPr>
          <w:ilvl w:val="0"/>
          <w:numId w:val="3"/>
        </w:numPr>
        <w:spacing w:after="248"/>
        <w:jc w:val="both"/>
        <w:rPr>
          <w:rFonts w:asciiTheme="minorHAnsi" w:hAnsiTheme="minorHAnsi"/>
          <w:color w:val="auto"/>
        </w:rPr>
      </w:pPr>
      <w:r w:rsidRPr="00B653BC">
        <w:rPr>
          <w:rFonts w:asciiTheme="minorHAnsi" w:hAnsiTheme="minorHAnsi"/>
          <w:color w:val="auto"/>
        </w:rPr>
        <w:t>Controlul conformităţii constă în verificarea</w:t>
      </w:r>
      <w:r>
        <w:rPr>
          <w:rFonts w:asciiTheme="minorHAnsi" w:hAnsiTheme="minorHAnsi"/>
          <w:color w:val="auto"/>
        </w:rPr>
        <w:t xml:space="preserve"> dosarului</w:t>
      </w:r>
      <w:r w:rsidRPr="00B653BC">
        <w:rPr>
          <w:rFonts w:asciiTheme="minorHAnsi" w:hAnsiTheme="minorHAnsi"/>
          <w:color w:val="auto"/>
        </w:rPr>
        <w:t xml:space="preserve"> Cererii de finanţare:</w:t>
      </w:r>
    </w:p>
    <w:p w14:paraId="024B28F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3. daca m</w:t>
      </w:r>
      <w:r w:rsidRPr="00B96899">
        <w:rPr>
          <w:rFonts w:asciiTheme="minorHAnsi" w:hAnsiTheme="minorHAnsi"/>
          <w:color w:val="auto"/>
        </w:rPr>
        <w:t>odelul de Cerere de finanțare utilizat de solicitant este în concordanță cu ultima variantă de pe site-ul GAL Codru Moma a Cererii de finanţare aferentă măsurii</w:t>
      </w:r>
      <w:r>
        <w:rPr>
          <w:rFonts w:asciiTheme="minorHAnsi" w:hAnsiTheme="minorHAnsi"/>
          <w:color w:val="auto"/>
        </w:rPr>
        <w:t>;</w:t>
      </w:r>
    </w:p>
    <w:p w14:paraId="186F5C82"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lastRenderedPageBreak/>
        <w:t>4. daca Do</w:t>
      </w:r>
      <w:r w:rsidRPr="00B96899">
        <w:rPr>
          <w:rFonts w:asciiTheme="minorHAnsi" w:hAnsiTheme="minorHAnsi"/>
          <w:color w:val="auto"/>
        </w:rPr>
        <w:t>sarul Cererii de Finanțare a fost depus în 2 exemplare pe suport de hârtie – 1 original si 1 copie şi (2) doua exemplare în copie electronică (prin scanarea dosarului original)</w:t>
      </w:r>
      <w:r>
        <w:rPr>
          <w:rFonts w:asciiTheme="minorHAnsi" w:hAnsiTheme="minorHAnsi"/>
          <w:color w:val="auto"/>
        </w:rPr>
        <w:t>;</w:t>
      </w:r>
    </w:p>
    <w:p w14:paraId="033C935E"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5. daca </w:t>
      </w:r>
      <w:r w:rsidRPr="00B330E0">
        <w:rPr>
          <w:rFonts w:asciiTheme="minorHAnsi" w:hAnsiTheme="minorHAnsi"/>
          <w:color w:val="auto"/>
        </w:rPr>
        <w:t xml:space="preserve">Dosarul Cererii de finanţare este numerotat in ordine de la 1 la n si semnat </w:t>
      </w:r>
      <w:r>
        <w:rPr>
          <w:rFonts w:asciiTheme="minorHAnsi" w:hAnsiTheme="minorHAnsi"/>
          <w:color w:val="auto"/>
        </w:rPr>
        <w:t xml:space="preserve">pe fiecare pagina </w:t>
      </w:r>
      <w:r w:rsidRPr="00B330E0">
        <w:rPr>
          <w:rFonts w:asciiTheme="minorHAnsi" w:hAnsiTheme="minorHAnsi"/>
          <w:color w:val="auto"/>
        </w:rPr>
        <w:t>de către solicitant</w:t>
      </w:r>
      <w:r>
        <w:rPr>
          <w:rFonts w:asciiTheme="minorHAnsi" w:hAnsiTheme="minorHAnsi"/>
          <w:color w:val="auto"/>
        </w:rPr>
        <w:t>, o</w:t>
      </w:r>
      <w:r w:rsidRPr="00B77F53">
        <w:rPr>
          <w:rFonts w:asciiTheme="minorHAnsi" w:hAnsiTheme="minorHAnsi"/>
          <w:color w:val="auto"/>
        </w:rPr>
        <w:t>pisul se numerotează cu 0</w:t>
      </w:r>
      <w:r>
        <w:rPr>
          <w:rFonts w:asciiTheme="minorHAnsi" w:hAnsiTheme="minorHAnsi"/>
          <w:color w:val="auto"/>
        </w:rPr>
        <w:t>;</w:t>
      </w:r>
    </w:p>
    <w:p w14:paraId="45EE20BD"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6. daca e</w:t>
      </w:r>
      <w:r w:rsidRPr="00F94B66">
        <w:rPr>
          <w:rFonts w:asciiTheme="minorHAnsi" w:hAnsiTheme="minorHAnsi"/>
          <w:color w:val="auto"/>
        </w:rPr>
        <w:t xml:space="preserve">xemplarele </w:t>
      </w:r>
      <w:r>
        <w:rPr>
          <w:rFonts w:asciiTheme="minorHAnsi" w:hAnsiTheme="minorHAnsi"/>
          <w:color w:val="auto"/>
        </w:rPr>
        <w:t xml:space="preserve">dosarului </w:t>
      </w:r>
      <w:r w:rsidRPr="00F94B66">
        <w:rPr>
          <w:rFonts w:asciiTheme="minorHAnsi" w:hAnsiTheme="minorHAnsi"/>
          <w:color w:val="auto"/>
        </w:rPr>
        <w:t>Cererii de fina</w:t>
      </w:r>
      <w:r>
        <w:rPr>
          <w:rFonts w:asciiTheme="minorHAnsi" w:hAnsiTheme="minorHAnsi"/>
          <w:color w:val="auto"/>
        </w:rPr>
        <w:t xml:space="preserve">nţare conțin înscris pe copertă </w:t>
      </w:r>
      <w:r w:rsidRPr="00F94B66">
        <w:rPr>
          <w:rFonts w:asciiTheme="minorHAnsi" w:hAnsiTheme="minorHAnsi"/>
          <w:color w:val="auto"/>
        </w:rPr>
        <w:t>mențiunea ORIGINAL, respectiv COPIE</w:t>
      </w:r>
      <w:r>
        <w:rPr>
          <w:rFonts w:asciiTheme="minorHAnsi" w:hAnsiTheme="minorHAnsi"/>
          <w:color w:val="auto"/>
        </w:rPr>
        <w:t>;</w:t>
      </w:r>
    </w:p>
    <w:p w14:paraId="5B6AD737"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7. daca </w:t>
      </w:r>
      <w:r w:rsidRPr="0042631C">
        <w:rPr>
          <w:rFonts w:asciiTheme="minorHAnsi" w:hAnsiTheme="minorHAnsi"/>
          <w:color w:val="auto"/>
        </w:rPr>
        <w:t>Cererea de finanţare este completată și semnată de solicitant</w:t>
      </w:r>
      <w:r>
        <w:rPr>
          <w:rFonts w:asciiTheme="minorHAnsi" w:hAnsiTheme="minorHAnsi"/>
          <w:color w:val="auto"/>
        </w:rPr>
        <w:t>;</w:t>
      </w:r>
    </w:p>
    <w:p w14:paraId="2CCF40AF"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8. daca documentele prezentate in copi</w:t>
      </w:r>
      <w:r w:rsidRPr="007230A7">
        <w:rPr>
          <w:rFonts w:asciiTheme="minorHAnsi" w:hAnsiTheme="minorHAnsi"/>
          <w:color w:val="auto"/>
        </w:rPr>
        <w:t xml:space="preserve">e </w:t>
      </w:r>
      <w:r>
        <w:rPr>
          <w:rFonts w:asciiTheme="minorHAnsi" w:hAnsiTheme="minorHAnsi"/>
          <w:color w:val="auto"/>
        </w:rPr>
        <w:t xml:space="preserve">in dosarul Cererii de finantare </w:t>
      </w:r>
      <w:r w:rsidRPr="007230A7">
        <w:rPr>
          <w:rFonts w:asciiTheme="minorHAnsi" w:hAnsiTheme="minorHAnsi"/>
          <w:color w:val="auto"/>
        </w:rPr>
        <w:t>conțin mențiunea „conform cu originalul”</w:t>
      </w:r>
      <w:r>
        <w:rPr>
          <w:rFonts w:asciiTheme="minorHAnsi" w:hAnsiTheme="minorHAnsi"/>
          <w:color w:val="auto"/>
        </w:rPr>
        <w:t>;</w:t>
      </w:r>
    </w:p>
    <w:p w14:paraId="25F13C0A"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9. daca r</w:t>
      </w:r>
      <w:r w:rsidRPr="007370C8">
        <w:rPr>
          <w:rFonts w:asciiTheme="minorHAnsi" w:hAnsiTheme="minorHAnsi"/>
          <w:color w:val="auto"/>
        </w:rPr>
        <w:t>eferințele din Cererea de finanțare (opis) corespund cu numărul paginii la care se află documentele d</w:t>
      </w:r>
      <w:r>
        <w:rPr>
          <w:rFonts w:asciiTheme="minorHAnsi" w:hAnsiTheme="minorHAnsi"/>
          <w:color w:val="auto"/>
        </w:rPr>
        <w:t>in Dosarul Cererii de finanțare;</w:t>
      </w:r>
    </w:p>
    <w:p w14:paraId="3299038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10. daca </w:t>
      </w:r>
      <w:r w:rsidRPr="00746999">
        <w:rPr>
          <w:rFonts w:asciiTheme="minorHAnsi" w:hAnsiTheme="minorHAnsi"/>
          <w:color w:val="auto"/>
        </w:rPr>
        <w:t>Cererea de finanțare este prezentată pe CD, în format editabil și format scanat</w:t>
      </w:r>
      <w:r>
        <w:rPr>
          <w:rFonts w:asciiTheme="minorHAnsi" w:hAnsiTheme="minorHAnsi"/>
          <w:color w:val="auto"/>
        </w:rPr>
        <w:t>;</w:t>
      </w:r>
    </w:p>
    <w:p w14:paraId="33293F37"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11. daca s</w:t>
      </w:r>
      <w:r w:rsidRPr="003E6B52">
        <w:rPr>
          <w:rFonts w:asciiTheme="minorHAnsi" w:hAnsiTheme="minorHAnsi"/>
          <w:color w:val="auto"/>
        </w:rPr>
        <w:t>can-ul electronic a</w:t>
      </w:r>
      <w:r>
        <w:rPr>
          <w:rFonts w:asciiTheme="minorHAnsi" w:hAnsiTheme="minorHAnsi"/>
          <w:color w:val="auto"/>
        </w:rPr>
        <w:t>l dosarului</w:t>
      </w:r>
      <w:r w:rsidRPr="003E6B52">
        <w:rPr>
          <w:rFonts w:asciiTheme="minorHAnsi" w:hAnsiTheme="minorHAnsi"/>
          <w:color w:val="auto"/>
        </w:rPr>
        <w:t xml:space="preserve"> Cererii de finanțare corespunde cu dosarul original pe suport de hârtie</w:t>
      </w:r>
      <w:r>
        <w:rPr>
          <w:rFonts w:asciiTheme="minorHAnsi" w:hAnsiTheme="minorHAnsi"/>
          <w:color w:val="auto"/>
        </w:rPr>
        <w:t>;</w:t>
      </w:r>
    </w:p>
    <w:p w14:paraId="506AED6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12. daca </w:t>
      </w:r>
      <w:r w:rsidRPr="003E6B52">
        <w:rPr>
          <w:rFonts w:asciiTheme="minorHAnsi" w:hAnsiTheme="minorHAnsi"/>
          <w:color w:val="auto"/>
        </w:rPr>
        <w:t>Dosarul Cererii de finanțare conține o adresă de înaintare în două exemplare și împuternicirea prin care reprezentantul/managerul GAL poate sa depun</w:t>
      </w:r>
      <w:r>
        <w:rPr>
          <w:rFonts w:asciiTheme="minorHAnsi" w:hAnsiTheme="minorHAnsi"/>
          <w:color w:val="auto"/>
        </w:rPr>
        <w:t>ă proiectul la structurile AFIR;</w:t>
      </w:r>
    </w:p>
    <w:p w14:paraId="3122931D" w14:textId="77777777"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olor w:val="auto"/>
        </w:rPr>
        <w:t xml:space="preserve">13. daca </w:t>
      </w:r>
      <w:r w:rsidRPr="00333137">
        <w:rPr>
          <w:rFonts w:asciiTheme="minorHAnsi" w:hAnsiTheme="minorHAnsi" w:cs="Wingdings"/>
          <w:color w:val="auto"/>
        </w:rPr>
        <w:t>Solicitantul este înregistrat în Registrul Unic de Identificare gestionat de APIA, respectiv a completat câmpul aferent Codului unic de identificare</w:t>
      </w:r>
      <w:r>
        <w:rPr>
          <w:rFonts w:asciiTheme="minorHAnsi" w:hAnsiTheme="minorHAnsi" w:cs="Wingdings"/>
          <w:color w:val="auto"/>
        </w:rPr>
        <w:t>; in caz contrar se verifica daca</w:t>
      </w:r>
      <w:r w:rsidRPr="00333137">
        <w:rPr>
          <w:rFonts w:asciiTheme="minorHAnsi" w:hAnsiTheme="minorHAnsi" w:cs="Wingdings"/>
          <w:color w:val="auto"/>
        </w:rPr>
        <w:t xml:space="preserve"> a completat Formularul de înscriere în Registrul unic de identificare pentru </w:t>
      </w:r>
      <w:r w:rsidRPr="004829A8">
        <w:rPr>
          <w:rFonts w:asciiTheme="minorHAnsi" w:hAnsiTheme="minorHAnsi" w:cs="Wingdings"/>
          <w:color w:val="auto"/>
        </w:rPr>
        <w:t>solicitanții de finanțare prin măsurile Programului național d</w:t>
      </w:r>
      <w:r>
        <w:rPr>
          <w:rFonts w:asciiTheme="minorHAnsi" w:hAnsiTheme="minorHAnsi" w:cs="Wingdings"/>
          <w:color w:val="auto"/>
        </w:rPr>
        <w:t>e dezvoltare rurală 2014 – 2020;</w:t>
      </w:r>
    </w:p>
    <w:p w14:paraId="16727B55" w14:textId="77777777"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s="Wingdings"/>
          <w:color w:val="auto"/>
        </w:rPr>
        <w:t>14. daca s</w:t>
      </w:r>
      <w:r w:rsidRPr="003E6B52">
        <w:rPr>
          <w:rFonts w:asciiTheme="minorHAnsi" w:hAnsiTheme="minorHAnsi" w:cs="Wingdings"/>
          <w:color w:val="auto"/>
        </w:rPr>
        <w:t xml:space="preserve">olicitantul a completat coloanele din bugetul </w:t>
      </w:r>
      <w:r>
        <w:rPr>
          <w:rFonts w:asciiTheme="minorHAnsi" w:hAnsiTheme="minorHAnsi" w:cs="Wingdings"/>
          <w:color w:val="auto"/>
        </w:rPr>
        <w:t>indicativ (dupa caz);</w:t>
      </w:r>
    </w:p>
    <w:p w14:paraId="40F21D6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bCs/>
          <w:color w:val="auto"/>
        </w:rPr>
        <w:t>15. daca s</w:t>
      </w:r>
      <w:r w:rsidRPr="003E6B52">
        <w:rPr>
          <w:rFonts w:asciiTheme="minorHAnsi" w:hAnsiTheme="minorHAnsi"/>
          <w:bCs/>
          <w:color w:val="auto"/>
        </w:rPr>
        <w:t>olicitantul a bifat/completat partea C</w:t>
      </w:r>
      <w:r>
        <w:rPr>
          <w:rFonts w:asciiTheme="minorHAnsi" w:hAnsiTheme="minorHAnsi"/>
          <w:bCs/>
          <w:color w:val="auto"/>
        </w:rPr>
        <w:t xml:space="preserve">/dupa caz </w:t>
      </w:r>
      <w:r w:rsidRPr="003E6B52">
        <w:rPr>
          <w:rFonts w:asciiTheme="minorHAnsi" w:hAnsiTheme="minorHAnsi"/>
          <w:bCs/>
          <w:color w:val="auto"/>
        </w:rPr>
        <w:t>din Cererea de finanţare referitoare la obţinerea unei asistenţe financiare nerambursabile din alte fonduri</w:t>
      </w:r>
      <w:r>
        <w:rPr>
          <w:rFonts w:asciiTheme="minorHAnsi" w:hAnsiTheme="minorHAnsi"/>
          <w:bCs/>
          <w:color w:val="auto"/>
        </w:rPr>
        <w:t>;</w:t>
      </w:r>
    </w:p>
    <w:p w14:paraId="235EFB1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16. daca </w:t>
      </w:r>
      <w:r w:rsidRPr="00B42EBE">
        <w:rPr>
          <w:rFonts w:asciiTheme="minorHAnsi" w:hAnsiTheme="minorHAnsi"/>
          <w:color w:val="auto"/>
        </w:rPr>
        <w:t>Solicitantul și-a însușit, angajamentele corespunzătoare proiectului din Declaraţia pe propria răspundere a solicitantului</w:t>
      </w:r>
      <w:r>
        <w:rPr>
          <w:rFonts w:asciiTheme="minorHAnsi" w:hAnsiTheme="minorHAnsi"/>
          <w:color w:val="auto"/>
        </w:rPr>
        <w:t xml:space="preserve"> prin bifarea optiunilor corespunzatoare;</w:t>
      </w:r>
    </w:p>
    <w:p w14:paraId="0DD3992B"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17. </w:t>
      </w:r>
      <w:r w:rsidRPr="00B42EBE">
        <w:rPr>
          <w:rFonts w:asciiTheme="minorHAnsi" w:hAnsiTheme="minorHAnsi"/>
          <w:color w:val="auto"/>
        </w:rPr>
        <w:t>daca Solicitantul a datat și semnat Declaraţia pe propria răspundere a solicitantului</w:t>
      </w:r>
      <w:r>
        <w:rPr>
          <w:rFonts w:asciiTheme="minorHAnsi" w:hAnsiTheme="minorHAnsi"/>
          <w:color w:val="auto"/>
        </w:rPr>
        <w:t>;</w:t>
      </w:r>
    </w:p>
    <w:p w14:paraId="09A7CB1C"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w:t>
      </w:r>
      <w:r w:rsidRPr="002307D3">
        <w:rPr>
          <w:rFonts w:asciiTheme="minorHAnsi" w:hAnsiTheme="minorHAnsi"/>
          <w:color w:val="auto"/>
        </w:rPr>
        <w:t>sau precizarilor din Ghid</w:t>
      </w:r>
      <w:r>
        <w:rPr>
          <w:rFonts w:asciiTheme="minorHAnsi" w:hAnsiTheme="minorHAnsi"/>
          <w:color w:val="auto"/>
        </w:rPr>
        <w:t>ul Solicitantului;</w:t>
      </w:r>
    </w:p>
    <w:p w14:paraId="0527A567" w14:textId="77777777" w:rsidR="00B82B02"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 xml:space="preserve">Se va verifica </w:t>
      </w:r>
      <w:r>
        <w:rPr>
          <w:rFonts w:asciiTheme="minorHAnsi" w:hAnsiTheme="minorHAnsi"/>
          <w:color w:val="auto"/>
        </w:rPr>
        <w:t>daca exemplarul original este identic cu exemplarul copie si scan-ul electronic si respecta punctele enumerate mai sus;</w:t>
      </w:r>
    </w:p>
    <w:p w14:paraId="5D0104AF" w14:textId="77777777" w:rsidR="00B82B02" w:rsidRDefault="00B82B02" w:rsidP="00B82B02">
      <w:pPr>
        <w:pStyle w:val="Default"/>
        <w:ind w:left="720"/>
        <w:jc w:val="both"/>
        <w:rPr>
          <w:rFonts w:asciiTheme="minorHAnsi" w:hAnsiTheme="minorHAnsi"/>
          <w:color w:val="auto"/>
        </w:rPr>
      </w:pPr>
    </w:p>
    <w:p w14:paraId="0B1D841F" w14:textId="77777777" w:rsidR="00B82B02" w:rsidRDefault="00B82B02" w:rsidP="00B82B02">
      <w:pPr>
        <w:pStyle w:val="Default"/>
        <w:numPr>
          <w:ilvl w:val="0"/>
          <w:numId w:val="4"/>
        </w:numPr>
        <w:jc w:val="both"/>
        <w:rPr>
          <w:rFonts w:asciiTheme="minorHAnsi" w:hAnsiTheme="minorHAnsi"/>
          <w:color w:val="auto"/>
        </w:rPr>
      </w:pPr>
      <w:r w:rsidRPr="00B77F53">
        <w:rPr>
          <w:rFonts w:asciiTheme="minorHAnsi" w:hAnsiTheme="minorHAnsi"/>
          <w:color w:val="auto"/>
        </w:rPr>
        <w:t xml:space="preserve">Dacă </w:t>
      </w:r>
      <w:r>
        <w:rPr>
          <w:rFonts w:asciiTheme="minorHAnsi" w:hAnsiTheme="minorHAnsi"/>
          <w:color w:val="auto"/>
        </w:rPr>
        <w:t>dosarul cererii</w:t>
      </w:r>
      <w:r w:rsidRPr="00B77F53">
        <w:rPr>
          <w:rFonts w:asciiTheme="minorHAnsi" w:hAnsiTheme="minorHAnsi"/>
          <w:color w:val="auto"/>
        </w:rPr>
        <w:t xml:space="preserve"> de finanţare </w:t>
      </w:r>
      <w:r>
        <w:rPr>
          <w:rFonts w:asciiTheme="minorHAnsi" w:hAnsiTheme="minorHAnsi"/>
          <w:color w:val="auto"/>
        </w:rPr>
        <w:t>nu indeplineste verificarile enumerate mai sus se pot solicita informatii suplimentare, cu exceptia neindeplinirii obligatiilor de la punctele 4, 5, 8, 9, 11, 18, in aceste cazuri cererea de finantare va fi declarata neconforma.</w:t>
      </w:r>
    </w:p>
    <w:p w14:paraId="066244E0" w14:textId="77777777" w:rsidR="00B82B02" w:rsidRPr="00B653BC" w:rsidRDefault="00B82B02" w:rsidP="00B82B02">
      <w:pPr>
        <w:pStyle w:val="Default"/>
        <w:jc w:val="both"/>
        <w:rPr>
          <w:rFonts w:asciiTheme="minorHAnsi" w:hAnsiTheme="minorHAnsi"/>
          <w:color w:val="auto"/>
        </w:rPr>
      </w:pPr>
    </w:p>
    <w:p w14:paraId="02F8EDEA" w14:textId="77777777"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Verificarea cererii de finanţare se face conform metodologiei de aplicat pentru verificarea conformităţii, specifi</w:t>
      </w:r>
      <w:r>
        <w:rPr>
          <w:rFonts w:asciiTheme="minorHAnsi" w:hAnsiTheme="minorHAnsi"/>
          <w:color w:val="auto"/>
        </w:rPr>
        <w:t xml:space="preserve">ce fiecărei măsuri, </w:t>
      </w:r>
      <w:r w:rsidRPr="00B653BC">
        <w:rPr>
          <w:rFonts w:asciiTheme="minorHAnsi" w:hAnsiTheme="minorHAnsi"/>
          <w:color w:val="auto"/>
        </w:rPr>
        <w:t xml:space="preserve">completându-se Fişa de verificare a conformităţii. </w:t>
      </w:r>
    </w:p>
    <w:p w14:paraId="22CBE7C0" w14:textId="77777777" w:rsidR="00B82B02" w:rsidRPr="00B653BC" w:rsidRDefault="00B82B02" w:rsidP="00B82B02">
      <w:pPr>
        <w:pStyle w:val="Default"/>
        <w:jc w:val="both"/>
        <w:rPr>
          <w:rFonts w:asciiTheme="minorHAnsi" w:hAnsiTheme="minorHAnsi"/>
          <w:color w:val="auto"/>
        </w:rPr>
      </w:pPr>
    </w:p>
    <w:p w14:paraId="03867E02" w14:textId="77777777"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GAL Codru Moma îşi rezervă dreptul de a solicita beneficiarului</w:t>
      </w:r>
      <w:r>
        <w:rPr>
          <w:rFonts w:asciiTheme="minorHAnsi" w:hAnsiTheme="minorHAnsi"/>
          <w:color w:val="auto"/>
        </w:rPr>
        <w:t xml:space="preserve"> orice</w:t>
      </w:r>
      <w:r w:rsidRPr="00B653BC">
        <w:rPr>
          <w:rFonts w:asciiTheme="minorHAnsi" w:hAnsiTheme="minorHAnsi"/>
          <w:color w:val="auto"/>
        </w:rPr>
        <w:t xml:space="preserve"> documente sau informaţii suplimentare</w:t>
      </w:r>
      <w:r>
        <w:rPr>
          <w:rFonts w:asciiTheme="minorHAnsi" w:hAnsiTheme="minorHAnsi"/>
          <w:color w:val="auto"/>
        </w:rPr>
        <w:t xml:space="preserve"> referitoare la proiect</w:t>
      </w:r>
      <w:r w:rsidRPr="00B653BC">
        <w:rPr>
          <w:rFonts w:asciiTheme="minorHAnsi" w:hAnsiTheme="minorHAnsi"/>
          <w:color w:val="auto"/>
        </w:rPr>
        <w:t xml:space="preserve">, dacă pe parcursul verificărilor se constată de </w:t>
      </w:r>
      <w:r>
        <w:rPr>
          <w:rFonts w:asciiTheme="minorHAnsi" w:hAnsiTheme="minorHAnsi"/>
          <w:color w:val="auto"/>
        </w:rPr>
        <w:t>evaluator</w:t>
      </w:r>
      <w:r w:rsidRPr="00B653BC">
        <w:rPr>
          <w:rFonts w:asciiTheme="minorHAnsi" w:hAnsiTheme="minorHAnsi"/>
          <w:color w:val="auto"/>
        </w:rPr>
        <w:t xml:space="preserve"> că este necesar. </w:t>
      </w:r>
    </w:p>
    <w:p w14:paraId="599CC141" w14:textId="77777777" w:rsidR="00B82B02" w:rsidRPr="00B653BC" w:rsidRDefault="00B82B02" w:rsidP="00B82B02">
      <w:pPr>
        <w:pStyle w:val="Default"/>
        <w:jc w:val="both"/>
        <w:rPr>
          <w:rFonts w:asciiTheme="minorHAnsi" w:hAnsiTheme="minorHAnsi"/>
          <w:color w:val="auto"/>
        </w:rPr>
      </w:pPr>
    </w:p>
    <w:p w14:paraId="6DAED318" w14:textId="77777777" w:rsidR="00B82B02" w:rsidRPr="00B653BC" w:rsidRDefault="00B82B02" w:rsidP="00B82B02">
      <w:pPr>
        <w:pStyle w:val="Default"/>
        <w:rPr>
          <w:rFonts w:asciiTheme="minorHAnsi" w:hAnsiTheme="minorHAnsi"/>
          <w:b/>
          <w:i/>
          <w:color w:val="auto"/>
          <w:u w:val="single"/>
        </w:rPr>
      </w:pPr>
      <w:r w:rsidRPr="00B653BC">
        <w:rPr>
          <w:rFonts w:asciiTheme="minorHAnsi" w:hAnsiTheme="minorHAnsi"/>
          <w:b/>
          <w:i/>
          <w:color w:val="auto"/>
          <w:u w:val="single"/>
        </w:rPr>
        <w:t xml:space="preserve">Verificarea codului unic de înregistrare </w:t>
      </w:r>
    </w:p>
    <w:p w14:paraId="66E542EB" w14:textId="77777777"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Toţi solicitanţii care depun proiecte în cadrul PNDR Axe IV LEADER, proiecte care se încadrează în obiectivele uneia dintre măsurile Axei I din PNDR , trebuie să fie înregistraţi în Registrul unic de identitate (RUI) gestionat de APIA;</w:t>
      </w:r>
    </w:p>
    <w:p w14:paraId="04450D50" w14:textId="77777777"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Expertul tehnic GAL verifică în Cererea de finanţare dacă solicitantul a completat câmpul aferent Codului unic de identificare;</w:t>
      </w:r>
    </w:p>
    <w:p w14:paraId="681C64AA" w14:textId="77777777" w:rsidR="00B82B02" w:rsidRPr="00B653BC" w:rsidRDefault="00B82B02" w:rsidP="00B82B02">
      <w:pPr>
        <w:pStyle w:val="ListParagraph"/>
        <w:numPr>
          <w:ilvl w:val="0"/>
          <w:numId w:val="5"/>
        </w:numPr>
        <w:autoSpaceDE w:val="0"/>
        <w:autoSpaceDN w:val="0"/>
        <w:adjustRightInd w:val="0"/>
        <w:spacing w:after="0" w:line="240" w:lineRule="auto"/>
        <w:jc w:val="both"/>
        <w:rPr>
          <w:rFonts w:cs="Trebuchet MS"/>
          <w:i/>
          <w:sz w:val="24"/>
          <w:szCs w:val="24"/>
          <w:lang w:val="en-GB"/>
        </w:rPr>
      </w:pPr>
      <w:proofErr w:type="spellStart"/>
      <w:r w:rsidRPr="00B653BC">
        <w:rPr>
          <w:rFonts w:cs="Trebuchet MS"/>
          <w:i/>
          <w:sz w:val="24"/>
          <w:szCs w:val="24"/>
          <w:lang w:val="en-GB"/>
        </w:rPr>
        <w:t>În</w:t>
      </w:r>
      <w:proofErr w:type="spellEnd"/>
      <w:r w:rsidRPr="00B653BC">
        <w:rPr>
          <w:rFonts w:cs="Trebuchet MS"/>
          <w:i/>
          <w:sz w:val="24"/>
          <w:szCs w:val="24"/>
          <w:lang w:val="en-GB"/>
        </w:rPr>
        <w:t xml:space="preserve"> </w:t>
      </w:r>
      <w:proofErr w:type="spellStart"/>
      <w:r w:rsidRPr="00B653BC">
        <w:rPr>
          <w:rFonts w:cs="Trebuchet MS"/>
          <w:i/>
          <w:sz w:val="24"/>
          <w:szCs w:val="24"/>
          <w:lang w:val="en-GB"/>
        </w:rPr>
        <w:t>cazul</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care </w:t>
      </w:r>
      <w:proofErr w:type="spellStart"/>
      <w:r w:rsidRPr="00B653BC">
        <w:rPr>
          <w:rFonts w:cs="Trebuchet MS"/>
          <w:i/>
          <w:sz w:val="24"/>
          <w:szCs w:val="24"/>
          <w:lang w:val="en-GB"/>
        </w:rPr>
        <w:t>solicitantul</w:t>
      </w:r>
      <w:proofErr w:type="spellEnd"/>
      <w:r w:rsidRPr="00B653BC">
        <w:rPr>
          <w:rFonts w:cs="Trebuchet MS"/>
          <w:i/>
          <w:sz w:val="24"/>
          <w:szCs w:val="24"/>
          <w:lang w:val="en-GB"/>
        </w:rPr>
        <w:t xml:space="preserve"> nu a </w:t>
      </w:r>
      <w:proofErr w:type="spellStart"/>
      <w:r w:rsidRPr="00B653BC">
        <w:rPr>
          <w:rFonts w:cs="Trebuchet MS"/>
          <w:i/>
          <w:sz w:val="24"/>
          <w:szCs w:val="24"/>
          <w:lang w:val="en-GB"/>
        </w:rPr>
        <w:t>completat</w:t>
      </w:r>
      <w:proofErr w:type="spellEnd"/>
      <w:r w:rsidRPr="00B653BC">
        <w:rPr>
          <w:rFonts w:cs="Trebuchet MS"/>
          <w:i/>
          <w:sz w:val="24"/>
          <w:szCs w:val="24"/>
          <w:lang w:val="en-GB"/>
        </w:rPr>
        <w:t xml:space="preserve"> </w:t>
      </w:r>
      <w:proofErr w:type="spellStart"/>
      <w:r w:rsidRPr="00B653BC">
        <w:rPr>
          <w:rFonts w:cs="Trebuchet MS"/>
          <w:i/>
          <w:sz w:val="24"/>
          <w:szCs w:val="24"/>
          <w:lang w:val="en-GB"/>
        </w:rPr>
        <w:t>acest</w:t>
      </w:r>
      <w:proofErr w:type="spellEnd"/>
      <w:r w:rsidRPr="00B653BC">
        <w:rPr>
          <w:rFonts w:cs="Trebuchet MS"/>
          <w:i/>
          <w:sz w:val="24"/>
          <w:szCs w:val="24"/>
          <w:lang w:val="en-GB"/>
        </w:rPr>
        <w:t xml:space="preserve"> </w:t>
      </w:r>
      <w:proofErr w:type="spellStart"/>
      <w:r w:rsidRPr="00B653BC">
        <w:rPr>
          <w:rFonts w:cs="Trebuchet MS"/>
          <w:i/>
          <w:sz w:val="24"/>
          <w:szCs w:val="24"/>
          <w:lang w:val="en-GB"/>
        </w:rPr>
        <w:t>câmp</w:t>
      </w:r>
      <w:proofErr w:type="spellEnd"/>
      <w:r w:rsidRPr="00B653BC">
        <w:rPr>
          <w:rFonts w:cs="Trebuchet MS"/>
          <w:i/>
          <w:sz w:val="24"/>
          <w:szCs w:val="24"/>
          <w:lang w:val="en-GB"/>
        </w:rPr>
        <w:t xml:space="preserve"> (nu </w:t>
      </w:r>
      <w:proofErr w:type="spellStart"/>
      <w:r w:rsidRPr="00B653BC">
        <w:rPr>
          <w:rFonts w:cs="Trebuchet MS"/>
          <w:i/>
          <w:sz w:val="24"/>
          <w:szCs w:val="24"/>
          <w:lang w:val="en-GB"/>
        </w:rPr>
        <w:t>este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înscris</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w:t>
      </w:r>
      <w:proofErr w:type="spellStart"/>
      <w:r w:rsidRPr="00B653BC">
        <w:rPr>
          <w:rFonts w:cs="Trebuchet MS"/>
          <w:i/>
          <w:sz w:val="24"/>
          <w:szCs w:val="24"/>
          <w:lang w:val="en-GB"/>
        </w:rPr>
        <w:t>expertul</w:t>
      </w:r>
      <w:proofErr w:type="spellEnd"/>
      <w:r w:rsidRPr="00B653BC">
        <w:rPr>
          <w:rFonts w:cs="Trebuchet MS"/>
          <w:i/>
          <w:sz w:val="24"/>
          <w:szCs w:val="24"/>
          <w:lang w:val="en-GB"/>
        </w:rPr>
        <w:t xml:space="preserve"> </w:t>
      </w:r>
      <w:proofErr w:type="spellStart"/>
      <w:r w:rsidRPr="00B653BC">
        <w:rPr>
          <w:rFonts w:cs="Trebuchet MS"/>
          <w:i/>
          <w:sz w:val="24"/>
          <w:szCs w:val="24"/>
          <w:lang w:val="en-GB"/>
        </w:rPr>
        <w:t>tehnic</w:t>
      </w:r>
      <w:proofErr w:type="spellEnd"/>
      <w:r w:rsidRPr="00B653BC">
        <w:rPr>
          <w:rFonts w:cs="Trebuchet MS"/>
          <w:i/>
          <w:sz w:val="24"/>
          <w:szCs w:val="24"/>
          <w:lang w:val="en-GB"/>
        </w:rPr>
        <w:t xml:space="preserve"> </w:t>
      </w:r>
      <w:proofErr w:type="spellStart"/>
      <w:r w:rsidRPr="00B653BC">
        <w:rPr>
          <w:rFonts w:cs="Trebuchet MS"/>
          <w:i/>
          <w:sz w:val="24"/>
          <w:szCs w:val="24"/>
          <w:lang w:val="en-GB"/>
        </w:rPr>
        <w:t>verifică</w:t>
      </w:r>
      <w:proofErr w:type="spellEnd"/>
      <w:r w:rsidRPr="00B653BC">
        <w:rPr>
          <w:rFonts w:cs="Trebuchet MS"/>
          <w:i/>
          <w:sz w:val="24"/>
          <w:szCs w:val="24"/>
          <w:lang w:val="en-GB"/>
        </w:rPr>
        <w:t xml:space="preserve"> </w:t>
      </w:r>
      <w:proofErr w:type="spellStart"/>
      <w:r w:rsidRPr="00B653BC">
        <w:rPr>
          <w:rFonts w:cs="Trebuchet MS"/>
          <w:i/>
          <w:sz w:val="24"/>
          <w:szCs w:val="24"/>
          <w:lang w:val="en-GB"/>
        </w:rPr>
        <w:t>completarea</w:t>
      </w:r>
      <w:proofErr w:type="spellEnd"/>
      <w:r w:rsidRPr="00B653BC">
        <w:rPr>
          <w:rFonts w:cs="Trebuchet MS"/>
          <w:i/>
          <w:sz w:val="24"/>
          <w:szCs w:val="24"/>
          <w:lang w:val="en-GB"/>
        </w:rPr>
        <w:t xml:space="preserve"> </w:t>
      </w:r>
      <w:proofErr w:type="spellStart"/>
      <w:r w:rsidRPr="00B653BC">
        <w:rPr>
          <w:rFonts w:cs="Trebuchet MS"/>
          <w:i/>
          <w:sz w:val="24"/>
          <w:szCs w:val="24"/>
          <w:lang w:val="en-GB"/>
        </w:rPr>
        <w:t>formularului</w:t>
      </w:r>
      <w:proofErr w:type="spellEnd"/>
      <w:r w:rsidRPr="00B653BC">
        <w:rPr>
          <w:rFonts w:cs="Trebuchet MS"/>
          <w:i/>
          <w:sz w:val="24"/>
          <w:szCs w:val="24"/>
          <w:lang w:val="en-GB"/>
        </w:rPr>
        <w:t xml:space="preserve"> de </w:t>
      </w:r>
      <w:proofErr w:type="spellStart"/>
      <w:r w:rsidRPr="00B653BC">
        <w:rPr>
          <w:rFonts w:cs="Trebuchet MS"/>
          <w:i/>
          <w:sz w:val="24"/>
          <w:szCs w:val="24"/>
          <w:lang w:val="en-GB"/>
        </w:rPr>
        <w:t>înscriere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formular </w:t>
      </w:r>
      <w:proofErr w:type="spellStart"/>
      <w:r w:rsidRPr="00B653BC">
        <w:rPr>
          <w:rFonts w:cs="Trebuchet MS"/>
          <w:i/>
          <w:sz w:val="24"/>
          <w:szCs w:val="24"/>
          <w:lang w:val="en-GB"/>
        </w:rPr>
        <w:t>ce</w:t>
      </w:r>
      <w:proofErr w:type="spellEnd"/>
      <w:r w:rsidRPr="00B653BC">
        <w:rPr>
          <w:rFonts w:cs="Trebuchet MS"/>
          <w:i/>
          <w:sz w:val="24"/>
          <w:szCs w:val="24"/>
          <w:lang w:val="en-GB"/>
        </w:rPr>
        <w:t xml:space="preserve"> </w:t>
      </w:r>
      <w:proofErr w:type="spellStart"/>
      <w:r w:rsidRPr="00B653BC">
        <w:rPr>
          <w:rFonts w:cs="Trebuchet MS"/>
          <w:i/>
          <w:sz w:val="24"/>
          <w:szCs w:val="24"/>
          <w:lang w:val="en-GB"/>
        </w:rPr>
        <w:t>trebuie</w:t>
      </w:r>
      <w:proofErr w:type="spellEnd"/>
      <w:r w:rsidRPr="00B653BC">
        <w:rPr>
          <w:rFonts w:cs="Trebuchet MS"/>
          <w:i/>
          <w:sz w:val="24"/>
          <w:szCs w:val="24"/>
          <w:lang w:val="en-GB"/>
        </w:rPr>
        <w:t xml:space="preserve"> </w:t>
      </w:r>
      <w:proofErr w:type="spellStart"/>
      <w:r w:rsidRPr="00B653BC">
        <w:rPr>
          <w:rFonts w:cs="Trebuchet MS"/>
          <w:i/>
          <w:sz w:val="24"/>
          <w:szCs w:val="24"/>
          <w:lang w:val="en-GB"/>
        </w:rPr>
        <w:t>semnat</w:t>
      </w:r>
      <w:proofErr w:type="spellEnd"/>
      <w:r w:rsidRPr="00B653BC">
        <w:rPr>
          <w:rFonts w:cs="Trebuchet MS"/>
          <w:i/>
          <w:sz w:val="24"/>
          <w:szCs w:val="24"/>
          <w:lang w:val="en-GB"/>
        </w:rPr>
        <w:t xml:space="preserve"> de </w:t>
      </w:r>
      <w:proofErr w:type="spellStart"/>
      <w:r w:rsidRPr="00B653BC">
        <w:rPr>
          <w:rFonts w:cs="Trebuchet MS"/>
          <w:i/>
          <w:sz w:val="24"/>
          <w:szCs w:val="24"/>
          <w:lang w:val="en-GB"/>
        </w:rPr>
        <w:t>solicitant</w:t>
      </w:r>
      <w:proofErr w:type="spellEnd"/>
      <w:r w:rsidRPr="00B653BC">
        <w:rPr>
          <w:rFonts w:cs="Trebuchet MS"/>
          <w:i/>
          <w:sz w:val="24"/>
          <w:szCs w:val="24"/>
          <w:lang w:val="en-GB"/>
        </w:rPr>
        <w:t>.</w:t>
      </w:r>
    </w:p>
    <w:p w14:paraId="244ECD36" w14:textId="77777777" w:rsidR="00B82B02" w:rsidRDefault="00B82B02" w:rsidP="00B82B02">
      <w:pPr>
        <w:pStyle w:val="Default"/>
        <w:rPr>
          <w:color w:val="auto"/>
          <w:sz w:val="22"/>
          <w:szCs w:val="22"/>
        </w:rPr>
      </w:pPr>
    </w:p>
    <w:p w14:paraId="7E236954" w14:textId="77777777" w:rsidR="00B82B02" w:rsidRPr="00B653BC" w:rsidRDefault="00B82B02" w:rsidP="00B82B02">
      <w:pPr>
        <w:pStyle w:val="Default"/>
        <w:rPr>
          <w:color w:val="auto"/>
          <w:sz w:val="22"/>
          <w:szCs w:val="22"/>
        </w:rPr>
      </w:pPr>
    </w:p>
    <w:p w14:paraId="2F8CBE1E" w14:textId="77777777"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Verificarea “4 ochi”</w:t>
      </w:r>
    </w:p>
    <w:p w14:paraId="45664F74" w14:textId="77777777" w:rsidR="00B82B02" w:rsidRPr="00B653BC" w:rsidRDefault="00B82B02" w:rsidP="00B82B02">
      <w:pPr>
        <w:pStyle w:val="Default"/>
        <w:numPr>
          <w:ilvl w:val="0"/>
          <w:numId w:val="34"/>
        </w:numPr>
        <w:jc w:val="both"/>
        <w:rPr>
          <w:rFonts w:asciiTheme="minorHAnsi" w:hAnsiTheme="minorHAnsi"/>
          <w:i/>
          <w:color w:val="auto"/>
        </w:rPr>
      </w:pPr>
      <w:r w:rsidRPr="00B653BC">
        <w:rPr>
          <w:rFonts w:asciiTheme="minorHAnsi" w:hAnsiTheme="minorHAnsi"/>
          <w:i/>
          <w:color w:val="auto"/>
        </w:rPr>
        <w:t>Angajaţii GAL Codru Moma vor completa “Fişa de verificare a conformităţii” – şi “Fişa de verificare a eligibilităţii</w:t>
      </w:r>
      <w:r>
        <w:rPr>
          <w:rFonts w:asciiTheme="minorHAnsi" w:hAnsiTheme="minorHAnsi"/>
          <w:i/>
          <w:color w:val="auto"/>
        </w:rPr>
        <w:t>/</w:t>
      </w:r>
      <w:r w:rsidRPr="001812C0">
        <w:rPr>
          <w:rFonts w:asciiTheme="minorHAnsi" w:hAnsiTheme="minorHAnsi"/>
          <w:i/>
          <w:color w:val="auto"/>
        </w:rPr>
        <w:t xml:space="preserve"> </w:t>
      </w:r>
      <w:r w:rsidRPr="007B3B73">
        <w:rPr>
          <w:rFonts w:asciiTheme="minorHAnsi" w:hAnsiTheme="minorHAnsi"/>
          <w:i/>
          <w:color w:val="auto"/>
        </w:rPr>
        <w:t>Fişa de evaluare generala a proiectului</w:t>
      </w:r>
      <w:r w:rsidRPr="00B653BC">
        <w:rPr>
          <w:rFonts w:asciiTheme="minorHAnsi" w:hAnsiTheme="minorHAnsi"/>
          <w:i/>
          <w:color w:val="auto"/>
        </w:rPr>
        <w:t xml:space="preserve">” – aferente măsurii în care se încadrează scopul proiectului depus. Se vor folosi formularele şi metodologia de completare a acestora utilizând manualele de procedură publicate pe site-ul </w:t>
      </w:r>
      <w:r>
        <w:fldChar w:fldCharType="begin"/>
      </w:r>
      <w:r>
        <w:instrText>HYPERLINK "http://www.galcodrumoma.ro"</w:instrText>
      </w:r>
      <w:r>
        <w:fldChar w:fldCharType="separate"/>
      </w:r>
      <w:r w:rsidRPr="00B653BC">
        <w:rPr>
          <w:rStyle w:val="Hyperlink"/>
          <w:rFonts w:asciiTheme="minorHAnsi" w:hAnsiTheme="minorHAnsi"/>
          <w:i/>
          <w:color w:val="auto"/>
        </w:rPr>
        <w:t>www.galcodrumoma.ro</w:t>
      </w:r>
      <w:r>
        <w:rPr>
          <w:rStyle w:val="Hyperlink"/>
          <w:rFonts w:asciiTheme="minorHAnsi" w:hAnsiTheme="minorHAnsi"/>
          <w:i/>
          <w:color w:val="auto"/>
        </w:rPr>
        <w:fldChar w:fldCharType="end"/>
      </w:r>
      <w:r w:rsidRPr="00B653BC">
        <w:rPr>
          <w:rFonts w:asciiTheme="minorHAnsi" w:hAnsiTheme="minorHAnsi"/>
          <w:i/>
          <w:color w:val="auto"/>
        </w:rPr>
        <w:t>. In cazul măsurilor care au corespondent în PNDR 2014-2020, adaptate condițiilor de eligibilitate și criteriilor de selecție aferente Măsurilor din Strategia de Dezvoltare Locală, GAL Codru Moma, va posta corespondentul acestora pe site-ul propriu.</w:t>
      </w:r>
    </w:p>
    <w:p w14:paraId="0102E4B8" w14:textId="77777777" w:rsidR="00B82B02" w:rsidRPr="00B653BC" w:rsidRDefault="00B82B02" w:rsidP="00B82B02">
      <w:pPr>
        <w:pStyle w:val="Default"/>
        <w:ind w:left="720"/>
        <w:jc w:val="both"/>
        <w:rPr>
          <w:rFonts w:asciiTheme="minorHAnsi" w:hAnsiTheme="minorHAnsi"/>
          <w:i/>
          <w:color w:val="auto"/>
        </w:rPr>
      </w:pPr>
    </w:p>
    <w:p w14:paraId="670D1692" w14:textId="77777777" w:rsidR="00B82B02" w:rsidRPr="00B653BC" w:rsidRDefault="00B82B02" w:rsidP="00B82B02">
      <w:pPr>
        <w:pStyle w:val="Default"/>
        <w:numPr>
          <w:ilvl w:val="0"/>
          <w:numId w:val="34"/>
        </w:numPr>
        <w:spacing w:after="247"/>
        <w:jc w:val="both"/>
        <w:rPr>
          <w:rFonts w:asciiTheme="minorHAnsi" w:hAnsiTheme="minorHAnsi"/>
          <w:i/>
          <w:color w:val="auto"/>
        </w:rPr>
      </w:pPr>
      <w:r w:rsidRPr="00B653BC">
        <w:rPr>
          <w:rFonts w:asciiTheme="minorHAnsi" w:hAnsiTheme="minorHAnsi"/>
          <w:i/>
          <w:color w:val="auto"/>
        </w:rPr>
        <w:t>Numărul de înregistrare al Cererii de finanţare se completează doar la nivelul structurilor AFIR.</w:t>
      </w:r>
    </w:p>
    <w:p w14:paraId="7C27D3ED" w14:textId="77777777" w:rsidR="00B82B02" w:rsidRPr="00B653BC" w:rsidRDefault="00B82B02" w:rsidP="00B82B02">
      <w:pPr>
        <w:pStyle w:val="Default"/>
        <w:numPr>
          <w:ilvl w:val="0"/>
          <w:numId w:val="34"/>
        </w:numPr>
        <w:spacing w:after="247"/>
        <w:jc w:val="both"/>
        <w:rPr>
          <w:rFonts w:asciiTheme="minorHAnsi" w:hAnsiTheme="minorHAnsi"/>
          <w:color w:val="auto"/>
        </w:rPr>
      </w:pPr>
      <w:r w:rsidRPr="00B653BC">
        <w:rPr>
          <w:rFonts w:asciiTheme="minorHAnsi" w:hAnsiTheme="minorHAnsi"/>
          <w:i/>
          <w:color w:val="auto"/>
        </w:rPr>
        <w:t>În cazul măsurilor GAL CM care nu au corespondent în PNDR 2014-2020</w:t>
      </w:r>
      <w:r w:rsidRPr="00B653BC">
        <w:rPr>
          <w:rFonts w:asciiTheme="minorHAnsi" w:hAnsiTheme="minorHAnsi"/>
          <w:color w:val="auto"/>
        </w:rPr>
        <w:t xml:space="preserve"> se va utiliza formularele și metodologia publicate pe site-ul www.galcodrumoma.ro.</w:t>
      </w:r>
    </w:p>
    <w:p w14:paraId="1EFA1E31" w14:textId="77777777"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Toate verificările efectuate de către angajaţii GAL CM vor respecta principiul de verificare „4 ochi”, respectiv vor fi semnate de către minimum 2 angajaţi cu atribuții în acest sens stabilite prin Fișa Postului – un angajat care completează şi un angajat care verifică. </w:t>
      </w:r>
    </w:p>
    <w:p w14:paraId="7C64F146" w14:textId="77777777"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În urma verificării, angajatul care verifică contrabifează Fişa de verificare a conformităţii şi </w:t>
      </w:r>
      <w:r>
        <w:rPr>
          <w:rFonts w:asciiTheme="minorHAnsi" w:hAnsiTheme="minorHAnsi"/>
          <w:color w:val="auto"/>
        </w:rPr>
        <w:t xml:space="preserve"> </w:t>
      </w:r>
      <w:r w:rsidRPr="00B653BC">
        <w:rPr>
          <w:rFonts w:asciiTheme="minorHAnsi" w:hAnsiTheme="minorHAnsi"/>
          <w:color w:val="auto"/>
        </w:rPr>
        <w:t xml:space="preserve">Fişa de </w:t>
      </w:r>
      <w:r>
        <w:rPr>
          <w:rFonts w:asciiTheme="minorHAnsi" w:hAnsiTheme="minorHAnsi"/>
          <w:color w:val="auto"/>
        </w:rPr>
        <w:t>evaluare generala a proiectului</w:t>
      </w:r>
      <w:r w:rsidRPr="00B653BC">
        <w:rPr>
          <w:rFonts w:asciiTheme="minorHAnsi" w:hAnsiTheme="minorHAnsi"/>
          <w:color w:val="auto"/>
        </w:rPr>
        <w:t xml:space="preserve">, respectând astfel principiul „4 ochi”. </w:t>
      </w:r>
    </w:p>
    <w:p w14:paraId="47890277" w14:textId="77777777" w:rsidR="00B82B02" w:rsidRPr="00B653BC" w:rsidRDefault="00B82B02" w:rsidP="00B82B02">
      <w:pPr>
        <w:pStyle w:val="Default"/>
        <w:numPr>
          <w:ilvl w:val="0"/>
          <w:numId w:val="34"/>
        </w:numPr>
        <w:jc w:val="both"/>
        <w:rPr>
          <w:rFonts w:asciiTheme="minorHAnsi" w:hAnsiTheme="minorHAnsi"/>
          <w:color w:val="auto"/>
        </w:rPr>
      </w:pPr>
      <w:r w:rsidRPr="00B653BC">
        <w:rPr>
          <w:rFonts w:asciiTheme="minorHAnsi" w:hAnsiTheme="minorHAnsi"/>
          <w:color w:val="auto"/>
        </w:rPr>
        <w:lastRenderedPageBreak/>
        <w:t xml:space="preserve">Toate fişele de verificare vor fi semnate de către angajaţi GAL și/sau voluntari (în situația în care Ghidul de implementare al Sub- măsurii 19.2 în vigoare la data publicării apelului de selecție prevede posibilitatea ca fișele de verificare să fie semnate și de către voluntari GAL CM, dacă este cazul), respectându-se principiul „4 ochi”. </w:t>
      </w:r>
    </w:p>
    <w:p w14:paraId="6E3068C4" w14:textId="77777777" w:rsidR="00B82B02" w:rsidRPr="00B653BC" w:rsidRDefault="00B82B02" w:rsidP="00B82B02">
      <w:pPr>
        <w:pStyle w:val="Default"/>
        <w:jc w:val="both"/>
        <w:rPr>
          <w:rFonts w:asciiTheme="minorHAnsi" w:hAnsiTheme="minorHAnsi"/>
          <w:b/>
          <w:color w:val="auto"/>
        </w:rPr>
      </w:pPr>
    </w:p>
    <w:p w14:paraId="523029BA" w14:textId="77777777"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 xml:space="preserve">Finalizarea conformităţii </w:t>
      </w:r>
    </w:p>
    <w:p w14:paraId="1CBDAE99" w14:textId="77777777" w:rsidR="00B82B02" w:rsidRPr="00887186" w:rsidRDefault="00B82B02" w:rsidP="00B82B02">
      <w:pPr>
        <w:pStyle w:val="Default"/>
        <w:numPr>
          <w:ilvl w:val="0"/>
          <w:numId w:val="7"/>
        </w:numPr>
        <w:jc w:val="both"/>
        <w:rPr>
          <w:rFonts w:asciiTheme="minorHAnsi" w:hAnsiTheme="minorHAnsi"/>
          <w:b/>
          <w:color w:val="auto"/>
        </w:rPr>
      </w:pPr>
      <w:r w:rsidRPr="002F640C">
        <w:rPr>
          <w:rFonts w:asciiTheme="minorHAnsi" w:hAnsiTheme="minorHAnsi"/>
          <w:i/>
          <w:color w:val="auto"/>
        </w:rPr>
        <w:t xml:space="preserve">După finalizarea verificării conformităţii documentelor, expertul care a verificat dosarul cererii de finanţare înştiinţează solicitantul dacă cererea de finanţare este conformă sau neconforma. Solicitantului </w:t>
      </w:r>
      <w:r>
        <w:rPr>
          <w:rFonts w:asciiTheme="minorHAnsi" w:hAnsiTheme="minorHAnsi"/>
          <w:i/>
          <w:color w:val="auto"/>
        </w:rPr>
        <w:t xml:space="preserve">va primi prin e-mail </w:t>
      </w:r>
      <w:r w:rsidRPr="00887186">
        <w:rPr>
          <w:rFonts w:asciiTheme="minorHAnsi" w:hAnsiTheme="minorHAnsi"/>
          <w:i/>
          <w:color w:val="auto"/>
        </w:rPr>
        <w:t>Fişa de verificare a conformităţii</w:t>
      </w:r>
      <w:r>
        <w:rPr>
          <w:rFonts w:asciiTheme="minorHAnsi" w:hAnsiTheme="minorHAnsi"/>
          <w:i/>
          <w:color w:val="auto"/>
        </w:rPr>
        <w:t xml:space="preserve"> semnata olograf sau digital, care va fi luata la</w:t>
      </w:r>
      <w:r w:rsidRPr="00887186">
        <w:rPr>
          <w:rFonts w:asciiTheme="minorHAnsi" w:hAnsiTheme="minorHAnsi"/>
          <w:i/>
          <w:color w:val="auto"/>
        </w:rPr>
        <w:t xml:space="preserve"> cunostinta</w:t>
      </w:r>
      <w:r>
        <w:rPr>
          <w:rFonts w:asciiTheme="minorHAnsi" w:hAnsiTheme="minorHAnsi"/>
          <w:i/>
          <w:color w:val="auto"/>
        </w:rPr>
        <w:t xml:space="preserve"> de catre acesta prin semnatura olografa sau digitala.</w:t>
      </w:r>
    </w:p>
    <w:p w14:paraId="33DFD7E2" w14:textId="77777777" w:rsidR="00B82B02" w:rsidRPr="00B653BC" w:rsidRDefault="00B82B02" w:rsidP="00B82B02">
      <w:pPr>
        <w:pStyle w:val="Default"/>
        <w:rPr>
          <w:color w:val="auto"/>
        </w:rPr>
      </w:pPr>
    </w:p>
    <w:p w14:paraId="2D69CAB3" w14:textId="77777777" w:rsidR="00B82B02" w:rsidRPr="00B653BC" w:rsidRDefault="00B82B02" w:rsidP="00B82B02">
      <w:pPr>
        <w:pStyle w:val="Default"/>
        <w:jc w:val="both"/>
        <w:rPr>
          <w:rFonts w:asciiTheme="minorHAnsi" w:hAnsiTheme="minorHAnsi"/>
          <w:color w:val="auto"/>
        </w:rPr>
      </w:pPr>
      <w:r w:rsidRPr="005B6DCF">
        <w:rPr>
          <w:rFonts w:asciiTheme="minorHAnsi" w:hAnsiTheme="minorHAnsi"/>
          <w:color w:val="auto"/>
        </w:rPr>
        <w:t xml:space="preserve">După verificare, pot exista </w:t>
      </w:r>
      <w:r w:rsidRPr="005B6DCF">
        <w:rPr>
          <w:rFonts w:asciiTheme="minorHAnsi" w:hAnsiTheme="minorHAnsi"/>
          <w:b/>
          <w:bCs/>
          <w:color w:val="auto"/>
        </w:rPr>
        <w:t>două variante:</w:t>
      </w:r>
      <w:r w:rsidRPr="00B653BC">
        <w:rPr>
          <w:rFonts w:asciiTheme="minorHAnsi" w:hAnsiTheme="minorHAnsi"/>
          <w:b/>
          <w:bCs/>
          <w:color w:val="auto"/>
        </w:rPr>
        <w:t xml:space="preserve"> </w:t>
      </w:r>
    </w:p>
    <w:p w14:paraId="4E920773" w14:textId="77777777" w:rsidR="00B82B02" w:rsidRPr="00B653BC" w:rsidRDefault="00B82B02" w:rsidP="00B82B02">
      <w:pPr>
        <w:pStyle w:val="Default"/>
        <w:numPr>
          <w:ilvl w:val="0"/>
          <w:numId w:val="1"/>
        </w:numPr>
        <w:jc w:val="both"/>
        <w:rPr>
          <w:rFonts w:asciiTheme="minorHAnsi" w:hAnsiTheme="minorHAnsi"/>
          <w:color w:val="auto"/>
        </w:rPr>
      </w:pPr>
    </w:p>
    <w:p w14:paraId="5334991F" w14:textId="77777777" w:rsidR="00B82B02" w:rsidRDefault="00B82B02" w:rsidP="00B82B02">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14:paraId="23E32C01" w14:textId="77777777"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14:paraId="5D1BF1DC" w14:textId="77777777" w:rsidR="00B82B02" w:rsidRPr="00B653BC"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sidRPr="00B653BC">
        <w:rPr>
          <w:rFonts w:asciiTheme="minorHAnsi" w:hAnsiTheme="minorHAnsi"/>
          <w:color w:val="auto"/>
        </w:rPr>
        <w:t xml:space="preserve">. În cazul în care solicitantul refuză să </w:t>
      </w:r>
      <w:r>
        <w:rPr>
          <w:rFonts w:asciiTheme="minorHAnsi" w:hAnsiTheme="minorHAnsi"/>
          <w:color w:val="auto"/>
        </w:rPr>
        <w:t xml:space="preserve">ia la cunostinta prin semnatura </w:t>
      </w:r>
      <w:r w:rsidRPr="00B653BC">
        <w:rPr>
          <w:rFonts w:asciiTheme="minorHAnsi" w:hAnsiTheme="minorHAnsi"/>
          <w:color w:val="auto"/>
        </w:rPr>
        <w:t xml:space="preserve">Fişa de verificare a conformităţii, expertul completează în dreptul reprezentantului legal ,,refuză să </w:t>
      </w:r>
      <w:r>
        <w:rPr>
          <w:rFonts w:asciiTheme="minorHAnsi" w:hAnsiTheme="minorHAnsi"/>
          <w:color w:val="auto"/>
        </w:rPr>
        <w:t>semneze</w:t>
      </w:r>
      <w:r w:rsidRPr="00B653BC">
        <w:rPr>
          <w:rFonts w:asciiTheme="minorHAnsi" w:hAnsiTheme="minorHAnsi"/>
          <w:color w:val="auto"/>
        </w:rPr>
        <w:t xml:space="preserve">”, semnează şi înscrie data respectivă. </w:t>
      </w:r>
    </w:p>
    <w:p w14:paraId="141A7A6A" w14:textId="77777777" w:rsidR="00B82B02" w:rsidRPr="00B653BC" w:rsidRDefault="00B82B02" w:rsidP="00B82B02">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si un exemplar original </w:t>
      </w:r>
      <w:r w:rsidRPr="00B653BC">
        <w:rPr>
          <w:rFonts w:asciiTheme="minorHAnsi" w:hAnsiTheme="minorHAnsi"/>
          <w:color w:val="auto"/>
        </w:rPr>
        <w:t xml:space="preserve">după Fişa de verificare care atestă neconformitatea </w:t>
      </w:r>
      <w:r>
        <w:rPr>
          <w:rFonts w:asciiTheme="minorHAnsi" w:hAnsiTheme="minorHAnsi"/>
          <w:color w:val="auto"/>
        </w:rPr>
        <w:t>dosarului</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împreună cu</w:t>
      </w:r>
      <w:r w:rsidRPr="00B653BC">
        <w:rPr>
          <w:rFonts w:asciiTheme="minorHAnsi" w:hAnsiTheme="minorHAnsi"/>
          <w:color w:val="auto"/>
        </w:rPr>
        <w:t xml:space="preserve"> un exemplar CD. </w:t>
      </w:r>
    </w:p>
    <w:p w14:paraId="56D6E0CA" w14:textId="77777777" w:rsidR="00B82B02" w:rsidRPr="00B653BC" w:rsidRDefault="00B82B02" w:rsidP="00B82B02">
      <w:pPr>
        <w:pStyle w:val="Default"/>
        <w:jc w:val="both"/>
        <w:rPr>
          <w:rFonts w:asciiTheme="minorHAnsi" w:hAnsiTheme="minorHAnsi"/>
          <w:color w:val="auto"/>
        </w:rPr>
      </w:pPr>
    </w:p>
    <w:p w14:paraId="0C7A8CA3" w14:textId="77777777" w:rsidR="00B82B02" w:rsidRDefault="00B82B02" w:rsidP="00B82B02">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w:t>
      </w:r>
    </w:p>
    <w:p w14:paraId="5472083B" w14:textId="77777777"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14:paraId="35B2900F" w14:textId="77777777" w:rsidR="00B82B02"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Pr>
          <w:rFonts w:asciiTheme="minorHAnsi" w:hAnsiTheme="minorHAnsi"/>
          <w:color w:val="auto"/>
        </w:rPr>
        <w:t>.</w:t>
      </w:r>
    </w:p>
    <w:p w14:paraId="1E4D5403" w14:textId="77777777"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Solicitantul </w:t>
      </w:r>
      <w:r>
        <w:rPr>
          <w:rFonts w:asciiTheme="minorHAnsi" w:hAnsiTheme="minorHAnsi"/>
          <w:color w:val="auto"/>
        </w:rPr>
        <w:t xml:space="preserve">ia la cunostina </w:t>
      </w:r>
      <w:r w:rsidRPr="00B653BC">
        <w:rPr>
          <w:rFonts w:asciiTheme="minorHAnsi" w:hAnsiTheme="minorHAnsi"/>
          <w:color w:val="auto"/>
        </w:rPr>
        <w:t>Fişa de verificare a conformităţii</w:t>
      </w:r>
      <w:r>
        <w:rPr>
          <w:rFonts w:asciiTheme="minorHAnsi" w:hAnsiTheme="minorHAnsi"/>
          <w:color w:val="auto"/>
        </w:rPr>
        <w:t xml:space="preserve"> prin semnatura olografa sau digitala pe care o trimite prin e-mail, la data transmiterii sau cel tarziu in prima zi lucratoare de la data transmiterii.</w:t>
      </w:r>
    </w:p>
    <w:p w14:paraId="179CB249" w14:textId="77777777" w:rsidR="00B82B02" w:rsidRDefault="00B82B02" w:rsidP="00B82B02">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w:t>
      </w:r>
      <w:r w:rsidRPr="00A921D6">
        <w:rPr>
          <w:rFonts w:asciiTheme="minorHAnsi" w:hAnsiTheme="minorHAnsi"/>
          <w:b/>
          <w:bCs/>
          <w:i/>
          <w:iCs/>
          <w:color w:val="auto"/>
        </w:rPr>
        <w:t>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14:paraId="71706106" w14:textId="77777777" w:rsidR="00B82B02" w:rsidRDefault="00B82B02" w:rsidP="00B82B02">
      <w:pPr>
        <w:pStyle w:val="Default"/>
        <w:jc w:val="both"/>
        <w:rPr>
          <w:rFonts w:asciiTheme="minorHAnsi" w:hAnsiTheme="minorHAnsi"/>
          <w:color w:val="auto"/>
        </w:rPr>
      </w:pPr>
      <w:r>
        <w:rPr>
          <w:rFonts w:asciiTheme="minorHAnsi" w:hAnsiTheme="minorHAnsi"/>
          <w:color w:val="auto"/>
        </w:rPr>
        <w:t xml:space="preserve">Dosarul cererii de finantare impreuna cu </w:t>
      </w:r>
      <w:r w:rsidRPr="00B653BC">
        <w:rPr>
          <w:rFonts w:asciiTheme="minorHAnsi" w:hAnsiTheme="minorHAnsi"/>
          <w:color w:val="auto"/>
        </w:rPr>
        <w:t>Fişa de verificare a conformităţii</w:t>
      </w:r>
      <w:r>
        <w:rPr>
          <w:rFonts w:asciiTheme="minorHAnsi" w:hAnsiTheme="minorHAnsi"/>
          <w:color w:val="auto"/>
        </w:rPr>
        <w:t xml:space="preserve"> se</w:t>
      </w:r>
      <w:r w:rsidRPr="00B653BC">
        <w:rPr>
          <w:rFonts w:asciiTheme="minorHAnsi" w:hAnsiTheme="minorHAnsi"/>
          <w:color w:val="auto"/>
        </w:rPr>
        <w:t xml:space="preserve"> va depune la structurile AFIR</w:t>
      </w:r>
      <w:r>
        <w:rPr>
          <w:rFonts w:asciiTheme="minorHAnsi" w:hAnsiTheme="minorHAnsi"/>
          <w:color w:val="auto"/>
        </w:rPr>
        <w:t>, dupa evaluare.</w:t>
      </w:r>
    </w:p>
    <w:p w14:paraId="7F472075" w14:textId="77777777" w:rsidR="00B82B02" w:rsidRPr="00B653BC" w:rsidRDefault="00B82B02" w:rsidP="00B82B02">
      <w:pPr>
        <w:pStyle w:val="Default"/>
        <w:jc w:val="both"/>
        <w:rPr>
          <w:rFonts w:asciiTheme="minorHAnsi" w:hAnsiTheme="minorHAnsi"/>
          <w:b/>
          <w:bCs/>
          <w:i/>
          <w:iCs/>
          <w:color w:val="auto"/>
          <w:sz w:val="22"/>
          <w:szCs w:val="22"/>
        </w:rPr>
      </w:pPr>
    </w:p>
    <w:p w14:paraId="66B51D51"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4</w:t>
      </w:r>
      <w:r w:rsidRPr="00B653BC">
        <w:rPr>
          <w:rFonts w:asciiTheme="minorHAnsi" w:hAnsiTheme="minorHAnsi"/>
          <w:b/>
          <w:bCs/>
          <w:color w:val="auto"/>
        </w:rPr>
        <w:t xml:space="preserve">. Renunţarea la cererea de finanţare </w:t>
      </w:r>
    </w:p>
    <w:p w14:paraId="4D328D28" w14:textId="77777777" w:rsidR="00B82B02" w:rsidRPr="00B653BC" w:rsidRDefault="00B82B02" w:rsidP="00B82B02">
      <w:pPr>
        <w:pStyle w:val="Default"/>
        <w:rPr>
          <w:rFonts w:asciiTheme="minorHAnsi" w:hAnsiTheme="minorHAnsi"/>
          <w:color w:val="auto"/>
        </w:rPr>
      </w:pPr>
      <w:r w:rsidRPr="00B653BC">
        <w:rPr>
          <w:rFonts w:asciiTheme="minorHAnsi" w:hAnsiTheme="minorHAnsi"/>
          <w:color w:val="auto"/>
        </w:rPr>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14:paraId="275E247B" w14:textId="77777777" w:rsidR="00B82B02" w:rsidRPr="00B653BC" w:rsidRDefault="00B82B02" w:rsidP="00B82B02">
      <w:pPr>
        <w:pStyle w:val="Default"/>
        <w:rPr>
          <w:rFonts w:asciiTheme="minorHAnsi" w:hAnsiTheme="minorHAnsi"/>
          <w:b/>
          <w:bCs/>
          <w:color w:val="auto"/>
        </w:rPr>
      </w:pPr>
    </w:p>
    <w:p w14:paraId="61AA3A34"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5</w:t>
      </w:r>
      <w:r w:rsidRPr="00B653BC">
        <w:rPr>
          <w:rFonts w:asciiTheme="minorHAnsi" w:hAnsiTheme="minorHAnsi"/>
          <w:b/>
          <w:bCs/>
          <w:color w:val="auto"/>
        </w:rPr>
        <w:t xml:space="preserve">. Restituirea cererii de finanţare </w:t>
      </w:r>
    </w:p>
    <w:p w14:paraId="5A87CD95"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14:paraId="26E6AE2A"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14:paraId="7AB43D59" w14:textId="77777777" w:rsidR="00B82B02" w:rsidRPr="00B653BC" w:rsidRDefault="00B82B02" w:rsidP="00B82B02">
      <w:pPr>
        <w:pStyle w:val="Default"/>
        <w:rPr>
          <w:color w:val="auto"/>
        </w:rPr>
      </w:pPr>
    </w:p>
    <w:p w14:paraId="6FA27318"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6</w:t>
      </w:r>
      <w:r w:rsidRPr="00B653BC">
        <w:rPr>
          <w:rFonts w:asciiTheme="minorHAnsi" w:hAnsiTheme="minorHAnsi"/>
          <w:b/>
          <w:bCs/>
          <w:color w:val="auto"/>
        </w:rPr>
        <w:t xml:space="preserve">. Arhivarea </w:t>
      </w:r>
    </w:p>
    <w:p w14:paraId="462651FC" w14:textId="77777777"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La nivelul GAL Codru Moma se va arhiva </w:t>
      </w:r>
      <w:r>
        <w:rPr>
          <w:rFonts w:asciiTheme="minorHAnsi" w:hAnsiTheme="minorHAnsi"/>
          <w:color w:val="auto"/>
        </w:rPr>
        <w:t>exemplarul copie al dosarului Cererii de Finantare cu CD-ul aferent.</w:t>
      </w:r>
    </w:p>
    <w:p w14:paraId="47240A89" w14:textId="77777777" w:rsidR="00706905" w:rsidRDefault="00706905" w:rsidP="00C0747E">
      <w:pPr>
        <w:spacing w:after="0"/>
        <w:jc w:val="both"/>
        <w:rPr>
          <w:b/>
          <w:bCs/>
          <w:sz w:val="24"/>
          <w:szCs w:val="24"/>
          <w:lang w:eastAsia="fr-FR"/>
        </w:rPr>
      </w:pPr>
    </w:p>
    <w:p w14:paraId="4CB50961" w14:textId="77777777" w:rsidR="00C0747E" w:rsidRPr="00706905" w:rsidRDefault="00C0747E" w:rsidP="00C0747E">
      <w:pPr>
        <w:spacing w:after="0"/>
        <w:jc w:val="both"/>
        <w:rPr>
          <w:i/>
          <w:sz w:val="24"/>
          <w:szCs w:val="24"/>
          <w:lang w:eastAsia="fr-FR"/>
        </w:rPr>
      </w:pPr>
      <w:r w:rsidRPr="00706905">
        <w:rPr>
          <w:b/>
          <w:bCs/>
          <w:i/>
          <w:sz w:val="24"/>
          <w:szCs w:val="24"/>
          <w:lang w:eastAsia="fr-FR"/>
        </w:rPr>
        <w:t xml:space="preserve">Înregistrarea cererilor de finanţare </w:t>
      </w:r>
    </w:p>
    <w:p w14:paraId="58359F62" w14:textId="77777777" w:rsidR="00C0747E" w:rsidRPr="00C0747E" w:rsidRDefault="00C0747E" w:rsidP="00C0747E">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14:paraId="1C3067F1" w14:textId="77777777" w:rsidR="00C0747E" w:rsidRDefault="00C0747E" w:rsidP="005A426F">
      <w:pPr>
        <w:jc w:val="both"/>
        <w:rPr>
          <w:sz w:val="24"/>
          <w:szCs w:val="24"/>
          <w:lang w:eastAsia="fr-FR"/>
        </w:rPr>
      </w:pPr>
    </w:p>
    <w:p w14:paraId="08104D44" w14:textId="77777777"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14:paraId="7470CC78" w14:textId="77777777" w:rsidR="00273DE4" w:rsidRDefault="00273DE4" w:rsidP="00273DE4">
      <w:pPr>
        <w:spacing w:before="120" w:after="120" w:line="240" w:lineRule="auto"/>
        <w:rPr>
          <w:b/>
          <w:sz w:val="24"/>
        </w:rPr>
      </w:pPr>
      <w:r>
        <w:rPr>
          <w:b/>
          <w:sz w:val="24"/>
        </w:rPr>
        <w:t>A. Verificarea eligibilității solicitantului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94DB6" w:rsidRPr="006723F4" w14:paraId="5EA08027" w14:textId="77777777" w:rsidTr="008716E7">
        <w:tc>
          <w:tcPr>
            <w:tcW w:w="4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0FC39" w14:textId="77777777" w:rsidR="00294DB6" w:rsidRPr="002D2CD1" w:rsidRDefault="00294DB6" w:rsidP="00294DB6">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8EE72" w14:textId="77777777" w:rsidR="00294DB6" w:rsidRPr="008716E7" w:rsidRDefault="00294DB6" w:rsidP="00294DB6">
            <w:pPr>
              <w:spacing w:before="120" w:after="120" w:line="240" w:lineRule="auto"/>
              <w:rPr>
                <w:b/>
                <w:sz w:val="24"/>
              </w:rPr>
            </w:pPr>
            <w:r w:rsidRPr="008716E7">
              <w:rPr>
                <w:b/>
                <w:sz w:val="24"/>
              </w:rPr>
              <w:t>PUNCTE DE VERIFICAT IN DOCUMENTE</w:t>
            </w:r>
          </w:p>
        </w:tc>
      </w:tr>
      <w:tr w:rsidR="00961C3E" w:rsidRPr="006723F4" w14:paraId="2A9FC575" w14:textId="77777777" w:rsidTr="00434384">
        <w:tc>
          <w:tcPr>
            <w:tcW w:w="4698" w:type="dxa"/>
            <w:tcBorders>
              <w:top w:val="single" w:sz="4" w:space="0" w:color="auto"/>
              <w:left w:val="single" w:sz="4" w:space="0" w:color="auto"/>
              <w:bottom w:val="single" w:sz="4" w:space="0" w:color="auto"/>
              <w:right w:val="single" w:sz="4" w:space="0" w:color="auto"/>
            </w:tcBorders>
          </w:tcPr>
          <w:p w14:paraId="2EA81D2E"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14:paraId="02742E3A"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3E1E299B"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262F048A"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74CDFBD2"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14:paraId="1D429164" w14:textId="77777777" w:rsidR="00961C3E" w:rsidRPr="002D2CD1" w:rsidRDefault="00961C3E" w:rsidP="00961C3E">
            <w:pPr>
              <w:spacing w:after="0" w:line="240" w:lineRule="auto"/>
              <w:jc w:val="both"/>
              <w:rPr>
                <w:sz w:val="24"/>
              </w:rPr>
            </w:pPr>
          </w:p>
          <w:p w14:paraId="7B8E4A71" w14:textId="4BDD1D6C" w:rsidR="00961C3E" w:rsidRPr="002D2CD1" w:rsidRDefault="00961C3E" w:rsidP="00961C3E">
            <w:pPr>
              <w:spacing w:before="120" w:after="120" w:line="240" w:lineRule="auto"/>
              <w:jc w:val="both"/>
              <w:rPr>
                <w:b/>
                <w:i/>
                <w:sz w:val="24"/>
              </w:rPr>
            </w:pPr>
          </w:p>
        </w:tc>
        <w:tc>
          <w:tcPr>
            <w:tcW w:w="4767" w:type="dxa"/>
            <w:tcBorders>
              <w:top w:val="single" w:sz="4" w:space="0" w:color="auto"/>
              <w:left w:val="single" w:sz="4" w:space="0" w:color="auto"/>
              <w:bottom w:val="single" w:sz="4" w:space="0" w:color="auto"/>
              <w:right w:val="single" w:sz="4" w:space="0" w:color="auto"/>
            </w:tcBorders>
          </w:tcPr>
          <w:p w14:paraId="1AA646A1" w14:textId="517B7CB8"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t>Verificare AFIR</w:t>
            </w:r>
          </w:p>
          <w:p w14:paraId="1DD06499" w14:textId="2CA6EB86"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este înscris cu debite în Registrul debitorilor pentru SAPARD şi FEADR, aflat pe link-ul </w:t>
            </w:r>
            <w:r>
              <w:fldChar w:fldCharType="begin"/>
            </w:r>
            <w:r>
              <w:instrText xml:space="preserve"> HYPERLINK "file:///\\\\Prosys\\Debite" </w:instrText>
            </w:r>
            <w:r>
              <w:fldChar w:fldCharType="separate"/>
            </w:r>
            <w:r w:rsidRPr="002D2CD1">
              <w:rPr>
                <w:rStyle w:val="Hyperlink"/>
                <w:sz w:val="24"/>
              </w:rPr>
              <w:t>\\alpaca\Debite</w:t>
            </w:r>
            <w:r>
              <w:rPr>
                <w:rStyle w:val="Hyperlink"/>
                <w:sz w:val="24"/>
              </w:rPr>
              <w:fldChar w:fldCharType="end"/>
            </w:r>
            <w:r w:rsidRPr="002D2CD1">
              <w:rPr>
                <w:sz w:val="24"/>
              </w:rPr>
              <w:t xml:space="preserve"> </w:t>
            </w:r>
          </w:p>
          <w:p w14:paraId="5EB00F0E"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33E853F"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14:paraId="308A90B6"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lastRenderedPageBreak/>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75D1FF4" w14:textId="4EDE7341" w:rsidR="00961C3E" w:rsidRPr="002D2CD1" w:rsidRDefault="00961C3E" w:rsidP="00961C3E">
            <w:pPr>
              <w:spacing w:before="120" w:after="120" w:line="240" w:lineRule="auto"/>
              <w:jc w:val="both"/>
              <w:rPr>
                <w:sz w:val="24"/>
              </w:rPr>
            </w:pPr>
            <w:r w:rsidRPr="002D2CD1">
              <w:rPr>
                <w:sz w:val="24"/>
              </w:rPr>
              <w:t xml:space="preserve">În etapa prevăzută la SECȚIUNEA II punctul D: </w:t>
            </w:r>
            <w:r w:rsidRPr="002D2CD1">
              <w:rPr>
                <w:i/>
                <w:sz w:val="24"/>
              </w:rPr>
              <w:t>Verificarea conformităţii şi eligibilităţii documentelor solicitate în vederea contractării</w:t>
            </w:r>
            <w:r w:rsidRPr="002D2CD1">
              <w:rPr>
                <w:sz w:val="24"/>
              </w:rPr>
              <w:t xml:space="preserve"> expertul va verifica dacă beneficiarul a depus „</w:t>
            </w:r>
            <w:r w:rsidRPr="002D2CD1">
              <w:rPr>
                <w:i/>
                <w:sz w:val="24"/>
              </w:rPr>
              <w:t>Dovada achitării integrale a datoriei faţă de AFIR, inclusiv dobânzile şi majorările de întâziere (dacă este cazul)</w:t>
            </w:r>
            <w:r w:rsidRPr="002D2CD1">
              <w:rPr>
                <w:sz w:val="24"/>
              </w:rPr>
              <w:t xml:space="preserve">” în termenul precizat în notificarea AFIR privind selectarea cererii de finanțare și semnarea contractului de finanțare. </w:t>
            </w:r>
          </w:p>
        </w:tc>
      </w:tr>
      <w:tr w:rsidR="00961C3E" w:rsidRPr="006723F4" w14:paraId="135FA9DE" w14:textId="77777777" w:rsidTr="00434384">
        <w:tc>
          <w:tcPr>
            <w:tcW w:w="4698" w:type="dxa"/>
            <w:tcBorders>
              <w:top w:val="single" w:sz="4" w:space="0" w:color="auto"/>
              <w:left w:val="single" w:sz="4" w:space="0" w:color="auto"/>
              <w:bottom w:val="single" w:sz="4" w:space="0" w:color="auto"/>
              <w:right w:val="single" w:sz="4" w:space="0" w:color="auto"/>
            </w:tcBorders>
          </w:tcPr>
          <w:p w14:paraId="46F855FC"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Pr>
                <w:b/>
                <w:sz w:val="24"/>
              </w:rPr>
              <w:lastRenderedPageBreak/>
              <w:t>2</w:t>
            </w:r>
            <w:r w:rsidRPr="002D2CD1">
              <w:rPr>
                <w:b/>
                <w:sz w:val="24"/>
              </w:rPr>
              <w:t xml:space="preserve">. </w:t>
            </w:r>
            <w:r w:rsidRPr="002D2CD1">
              <w:rPr>
                <w:sz w:val="24"/>
              </w:rPr>
              <w:t>Solicitantul se regăseşte în Bazele de date privind dubla finanţare?</w:t>
            </w:r>
          </w:p>
          <w:p w14:paraId="4007886D"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p>
          <w:p w14:paraId="7C099C4E"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17BE4CF5"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14:paraId="7A9B06C7"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14:paraId="285FEDD7"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03341A2A"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Baza de date FEADR </w:t>
            </w:r>
          </w:p>
          <w:p w14:paraId="00DC748F"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Baza de Date pusă la dispoziţia AFIR de către MADR prin AM-PNDR: lista proiectelor finanţate din alte surse externe aflate în perioada de valabilitate a contractului (inclusiv perioada de monitorizare);</w:t>
            </w:r>
          </w:p>
          <w:p w14:paraId="2470476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026F0BE9"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5E10EE75" w14:textId="79288866" w:rsidR="00961C3E" w:rsidRPr="002D2CD1" w:rsidRDefault="00961C3E" w:rsidP="00961C3E">
            <w:pPr>
              <w:spacing w:before="120" w:after="120" w:line="240" w:lineRule="auto"/>
              <w:jc w:val="both"/>
              <w:rPr>
                <w:sz w:val="24"/>
              </w:rPr>
            </w:pPr>
            <w:r w:rsidRPr="002D2CD1">
              <w:rPr>
                <w:sz w:val="24"/>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w:t>
            </w:r>
            <w:r w:rsidRPr="002D2CD1">
              <w:rPr>
                <w:sz w:val="24"/>
              </w:rPr>
              <w:lastRenderedPageBreak/>
              <w:t>începând cu anul 2007 pentru aceleaşi tipuri de investiţii.</w:t>
            </w:r>
          </w:p>
        </w:tc>
        <w:tc>
          <w:tcPr>
            <w:tcW w:w="4767" w:type="dxa"/>
            <w:tcBorders>
              <w:top w:val="single" w:sz="4" w:space="0" w:color="auto"/>
              <w:left w:val="single" w:sz="4" w:space="0" w:color="auto"/>
              <w:bottom w:val="single" w:sz="4" w:space="0" w:color="auto"/>
              <w:right w:val="single" w:sz="4" w:space="0" w:color="auto"/>
            </w:tcBorders>
          </w:tcPr>
          <w:p w14:paraId="601F2E93" w14:textId="77777777"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lastRenderedPageBreak/>
              <w:t>Verificare AFIR</w:t>
            </w:r>
          </w:p>
          <w:p w14:paraId="2305B3B2" w14:textId="1F92B7F1"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Verificarea evitării dublei finanţări se efectuează prin următoarele verificări:</w:t>
            </w:r>
          </w:p>
          <w:p w14:paraId="2CCB8590"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existenţa bifelor în secţiunea C din Cererea de finanţare;</w:t>
            </w:r>
          </w:p>
          <w:p w14:paraId="16CFAD3F"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prin existenţa semnăturii și după caz a ștampilei în dreptul rubricii „</w:t>
            </w:r>
            <w:r w:rsidRPr="002D2CD1">
              <w:rPr>
                <w:i/>
                <w:sz w:val="24"/>
              </w:rPr>
              <w:t>Semnătură reprezentant legal şi ştampila (după caz)</w:t>
            </w:r>
            <w:r w:rsidRPr="002D2CD1">
              <w:rPr>
                <w:sz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w:t>
            </w:r>
            <w:r>
              <w:rPr>
                <w:sz w:val="24"/>
              </w:rPr>
              <w:t xml:space="preserve"> </w:t>
            </w:r>
            <w:r w:rsidRPr="002D2CD1">
              <w:rPr>
                <w:sz w:val="24"/>
              </w:rPr>
              <w:t xml:space="preserve">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w:t>
            </w:r>
            <w:r w:rsidRPr="002D2CD1">
              <w:rPr>
                <w:sz w:val="24"/>
              </w:rPr>
              <w:lastRenderedPageBreak/>
              <w:t>rubrica „Observatii” şi cererea va fi declarată neeligibilă.</w:t>
            </w:r>
          </w:p>
          <w:p w14:paraId="38360BC0"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w:t>
            </w:r>
          </w:p>
          <w:p w14:paraId="0C6D91A1"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pusă la dispoziţia AFIR de către MADR prin AM-PNDR: lista proiectelor finanţate din alte surse aflată pe fileserver\ metodologienou\ Lista proiectelor finanţate din alte surse. </w:t>
            </w:r>
          </w:p>
          <w:p w14:paraId="62788EE6" w14:textId="77777777" w:rsidR="00961C3E" w:rsidRPr="0072481A" w:rsidRDefault="00961C3E" w:rsidP="00961C3E">
            <w:pPr>
              <w:overflowPunct w:val="0"/>
              <w:autoSpaceDE w:val="0"/>
              <w:autoSpaceDN w:val="0"/>
              <w:adjustRightInd w:val="0"/>
              <w:spacing w:after="0" w:line="240" w:lineRule="auto"/>
              <w:jc w:val="both"/>
              <w:textAlignment w:val="baseline"/>
              <w:rPr>
                <w:sz w:val="24"/>
                <w:lang w:val="fr-FR"/>
              </w:rPr>
            </w:pPr>
            <w:r w:rsidRPr="002D2CD1">
              <w:rPr>
                <w:sz w:val="24"/>
              </w:rPr>
              <w:t>Verificarea în Baza de Date cu proiecte FEADR sau în Baza de date pusă la dispoziţie de AM-PNDR se face atât prin verificarea numelui solicitantului, cât şi a Codului de Înregistrare Fiscală.</w:t>
            </w:r>
          </w:p>
          <w:p w14:paraId="460EFD59"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481A1978" w14:textId="77777777" w:rsidR="00961C3E" w:rsidRPr="002D2CD1" w:rsidRDefault="00961C3E" w:rsidP="00961C3E">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2D2CD1">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2C4FFE24" w14:textId="77777777" w:rsidR="00961C3E" w:rsidRPr="002D2CD1" w:rsidRDefault="00961C3E" w:rsidP="00961C3E">
            <w:pPr>
              <w:autoSpaceDE w:val="0"/>
              <w:autoSpaceDN w:val="0"/>
              <w:adjustRightInd w:val="0"/>
              <w:spacing w:after="0" w:line="240" w:lineRule="auto"/>
              <w:jc w:val="both"/>
              <w:rPr>
                <w:sz w:val="24"/>
              </w:rPr>
            </w:pPr>
          </w:p>
          <w:p w14:paraId="13D573FD"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În cazul în care solicitantul a mai beneficiat  de finanţare nerambursabilă pentru acelaşi tip de investiţie, expertul verifică în Raport asupra utilizării programelor de finanţare nerambursabilă:</w:t>
            </w:r>
          </w:p>
          <w:p w14:paraId="7ECF5A44"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 dacă amplasamentul proiectului actual se suprapune (total sau parţial) cu cele ale proiectelor anterioare </w:t>
            </w:r>
          </w:p>
          <w:p w14:paraId="73C6ED1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finanţare </w:t>
            </w:r>
          </w:p>
          <w:p w14:paraId="31829E7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Observaţii. </w:t>
            </w:r>
          </w:p>
          <w:p w14:paraId="1FB8E616" w14:textId="7B051E1A" w:rsidR="00961C3E" w:rsidRPr="002D2CD1" w:rsidRDefault="00961C3E" w:rsidP="00961C3E">
            <w:pPr>
              <w:spacing w:before="120" w:after="120" w:line="240" w:lineRule="auto"/>
              <w:jc w:val="both"/>
              <w:rPr>
                <w:sz w:val="24"/>
              </w:rPr>
            </w:pPr>
            <w:r w:rsidRPr="002D2CD1">
              <w:rPr>
                <w:sz w:val="24"/>
              </w:rPr>
              <w:lastRenderedPageBreak/>
              <w:t>Dacă se confirmă cel puţin una din aceste condiţii, expertul bifează casuţa DA şi cererea de finanţare este neeligibilă.</w:t>
            </w:r>
          </w:p>
        </w:tc>
      </w:tr>
      <w:tr w:rsidR="00961C3E" w:rsidRPr="006723F4" w14:paraId="69970F30" w14:textId="77777777" w:rsidTr="00434384">
        <w:tc>
          <w:tcPr>
            <w:tcW w:w="4698" w:type="dxa"/>
            <w:tcBorders>
              <w:top w:val="single" w:sz="4" w:space="0" w:color="auto"/>
              <w:left w:val="single" w:sz="4" w:space="0" w:color="auto"/>
              <w:bottom w:val="single" w:sz="4" w:space="0" w:color="auto"/>
              <w:right w:val="single" w:sz="4" w:space="0" w:color="auto"/>
            </w:tcBorders>
          </w:tcPr>
          <w:p w14:paraId="0E60CF79" w14:textId="77777777" w:rsidR="00961C3E" w:rsidRPr="002D2CD1" w:rsidRDefault="00961C3E" w:rsidP="00961C3E">
            <w:pPr>
              <w:overflowPunct w:val="0"/>
              <w:autoSpaceDE w:val="0"/>
              <w:autoSpaceDN w:val="0"/>
              <w:adjustRightInd w:val="0"/>
              <w:spacing w:after="0" w:line="240" w:lineRule="auto"/>
              <w:jc w:val="both"/>
              <w:textAlignment w:val="baseline"/>
              <w:rPr>
                <w:spacing w:val="-4"/>
                <w:sz w:val="24"/>
              </w:rPr>
            </w:pPr>
            <w:r>
              <w:rPr>
                <w:b/>
                <w:sz w:val="24"/>
              </w:rPr>
              <w:lastRenderedPageBreak/>
              <w:t>3</w:t>
            </w:r>
            <w:r w:rsidRPr="002D2CD1">
              <w:rPr>
                <w:b/>
                <w:sz w:val="24"/>
              </w:rPr>
              <w:t xml:space="preserve">. </w:t>
            </w:r>
            <w:r w:rsidRPr="002D2CD1">
              <w:rPr>
                <w:spacing w:val="-4"/>
                <w:sz w:val="24"/>
              </w:rPr>
              <w:t>Solicitantul şi-a însuşit în totalitate angajamentele asumate în Declaraţia pe proprie răspundere, secțiunea (F) din CF?</w:t>
            </w:r>
          </w:p>
          <w:p w14:paraId="33040A88" w14:textId="77777777" w:rsidR="00961C3E" w:rsidRPr="002D2CD1" w:rsidRDefault="00961C3E" w:rsidP="00961C3E">
            <w:pPr>
              <w:overflowPunct w:val="0"/>
              <w:autoSpaceDE w:val="0"/>
              <w:autoSpaceDN w:val="0"/>
              <w:adjustRightInd w:val="0"/>
              <w:spacing w:after="0" w:line="240" w:lineRule="auto"/>
              <w:jc w:val="both"/>
              <w:textAlignment w:val="baseline"/>
              <w:rPr>
                <w:spacing w:val="-4"/>
                <w:sz w:val="24"/>
              </w:rPr>
            </w:pPr>
          </w:p>
          <w:p w14:paraId="3D14D860"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Documente verificate :</w:t>
            </w:r>
          </w:p>
          <w:p w14:paraId="79737BCA" w14:textId="63BDB3F6" w:rsidR="00961C3E" w:rsidRPr="002D2CD1" w:rsidRDefault="00961C3E" w:rsidP="00961C3E">
            <w:pPr>
              <w:spacing w:before="120" w:after="120" w:line="240" w:lineRule="auto"/>
              <w:jc w:val="both"/>
              <w:rPr>
                <w:sz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4767" w:type="dxa"/>
            <w:tcBorders>
              <w:top w:val="single" w:sz="4" w:space="0" w:color="auto"/>
              <w:left w:val="single" w:sz="4" w:space="0" w:color="auto"/>
              <w:bottom w:val="single" w:sz="4" w:space="0" w:color="auto"/>
              <w:right w:val="single" w:sz="4" w:space="0" w:color="auto"/>
            </w:tcBorders>
          </w:tcPr>
          <w:p w14:paraId="7FADE37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Expertul verifică în Declaraţia pe proprie răspundere din secțiunea F din Cererea de finanțare dacă aceasta este  datată</w:t>
            </w:r>
            <w:r>
              <w:rPr>
                <w:sz w:val="24"/>
              </w:rPr>
              <w:t xml:space="preserve"> și</w:t>
            </w:r>
            <w:r w:rsidRPr="002D2CD1">
              <w:rPr>
                <w:sz w:val="24"/>
              </w:rPr>
              <w:t xml:space="preserve"> semnată. </w:t>
            </w:r>
          </w:p>
          <w:p w14:paraId="4CFB68A6"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Dacă declarația de la secțiunea F din cererea de finanțare nu este semnată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63EA993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A04EF4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B58D2AE" w14:textId="6A5C733F" w:rsidR="00961C3E" w:rsidRPr="002D2CD1" w:rsidRDefault="00961C3E" w:rsidP="00961C3E">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61C3E" w:rsidRPr="006723F4" w14:paraId="0733E0E5" w14:textId="77777777" w:rsidTr="00294DB6">
        <w:tc>
          <w:tcPr>
            <w:tcW w:w="4698" w:type="dxa"/>
            <w:tcBorders>
              <w:top w:val="single" w:sz="4" w:space="0" w:color="auto"/>
              <w:left w:val="single" w:sz="4" w:space="0" w:color="auto"/>
              <w:bottom w:val="single" w:sz="4" w:space="0" w:color="auto"/>
              <w:right w:val="single" w:sz="4" w:space="0" w:color="auto"/>
            </w:tcBorders>
          </w:tcPr>
          <w:p w14:paraId="4C415975" w14:textId="77BE2CC6" w:rsidR="00961C3E" w:rsidRPr="00E933BC" w:rsidRDefault="00961C3E" w:rsidP="00961C3E">
            <w:pPr>
              <w:spacing w:before="120" w:after="120" w:line="240" w:lineRule="auto"/>
              <w:jc w:val="both"/>
              <w:rPr>
                <w:rFonts w:cs="Calibri"/>
                <w:sz w:val="24"/>
                <w:szCs w:val="24"/>
              </w:rPr>
            </w:pPr>
            <w:r w:rsidRPr="00961C3E">
              <w:rPr>
                <w:b/>
                <w:bCs/>
                <w:sz w:val="24"/>
              </w:rPr>
              <w:t>4.</w:t>
            </w:r>
            <w:r w:rsidRPr="002D2CD1">
              <w:rPr>
                <w:sz w:val="24"/>
              </w:rPr>
              <w:t xml:space="preserve"> Solicitantul este în insolvență sau incapacitate de plată?</w:t>
            </w:r>
          </w:p>
        </w:tc>
        <w:tc>
          <w:tcPr>
            <w:tcW w:w="4767" w:type="dxa"/>
            <w:tcBorders>
              <w:top w:val="single" w:sz="4" w:space="0" w:color="auto"/>
              <w:left w:val="single" w:sz="4" w:space="0" w:color="auto"/>
              <w:bottom w:val="single" w:sz="4" w:space="0" w:color="auto"/>
              <w:right w:val="single" w:sz="4" w:space="0" w:color="auto"/>
            </w:tcBorders>
          </w:tcPr>
          <w:p w14:paraId="631200B9" w14:textId="77777777"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t>Verificare AFIR</w:t>
            </w:r>
          </w:p>
          <w:p w14:paraId="3C398F1B" w14:textId="4CE092C7" w:rsidR="00961C3E" w:rsidRPr="00816A26" w:rsidRDefault="00961C3E" w:rsidP="00961C3E">
            <w:pPr>
              <w:spacing w:before="120" w:after="120" w:line="240" w:lineRule="auto"/>
              <w:jc w:val="both"/>
              <w:rPr>
                <w:sz w:val="24"/>
                <w:szCs w:val="24"/>
              </w:rPr>
            </w:pPr>
            <w:r w:rsidRPr="002D2CD1">
              <w:rPr>
                <w:sz w:val="24"/>
              </w:rPr>
              <w:t xml:space="preserve">Expertul va verifica în Buletinul procedurilor de insolvență publicat pe site-ul Ministerului Justiției dacă solicitantul este în situația deschiderii procedurii de insolvență. Dacă se </w:t>
            </w:r>
            <w:r w:rsidRPr="002D2CD1">
              <w:rPr>
                <w:sz w:val="24"/>
              </w:rPr>
              <w:lastRenderedPageBreak/>
              <w:t>confirmă cel puţin una din aceste condiţii, expertul bifează căsuţa DA şi cererea de finanţare este neeligibilă.</w:t>
            </w:r>
          </w:p>
        </w:tc>
      </w:tr>
    </w:tbl>
    <w:p w14:paraId="53065DF3" w14:textId="77777777" w:rsidR="00294DB6" w:rsidRPr="00DE65D4" w:rsidRDefault="00294DB6" w:rsidP="00DE65D4">
      <w:pPr>
        <w:rPr>
          <w:vanish/>
          <w:lang w:val="en-US" w:eastAsia="fr-FR"/>
        </w:rPr>
      </w:pPr>
    </w:p>
    <w:bookmarkEnd w:id="0"/>
    <w:p w14:paraId="364F0CE4" w14:textId="77777777" w:rsidR="00A877A0" w:rsidRDefault="00A877A0" w:rsidP="00231791">
      <w:pPr>
        <w:overflowPunct w:val="0"/>
        <w:autoSpaceDE w:val="0"/>
        <w:autoSpaceDN w:val="0"/>
        <w:adjustRightInd w:val="0"/>
        <w:spacing w:after="0" w:line="240" w:lineRule="auto"/>
        <w:textAlignment w:val="baseline"/>
        <w:rPr>
          <w:i/>
          <w:sz w:val="24"/>
          <w:szCs w:val="24"/>
        </w:rPr>
      </w:pPr>
    </w:p>
    <w:p w14:paraId="6B23C1C1" w14:textId="77777777" w:rsidR="00273DE4" w:rsidRDefault="00273DE4" w:rsidP="00273DE4">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14:paraId="55CCFC94" w14:textId="4BB9FF24" w:rsidR="00273DE4" w:rsidRDefault="00D370D0" w:rsidP="00273DE4">
      <w:pPr>
        <w:widowControl w:val="0"/>
        <w:tabs>
          <w:tab w:val="left" w:pos="720"/>
        </w:tabs>
        <w:autoSpaceDE w:val="0"/>
        <w:autoSpaceDN w:val="0"/>
        <w:adjustRightInd w:val="0"/>
        <w:spacing w:before="120" w:after="120" w:line="240" w:lineRule="auto"/>
        <w:jc w:val="both"/>
        <w:rPr>
          <w:b/>
          <w:sz w:val="24"/>
        </w:rPr>
      </w:pPr>
      <w:r w:rsidRPr="00D370D0">
        <w:rPr>
          <w:b/>
          <w:sz w:val="24"/>
        </w:rPr>
        <w:t>EG1 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8716E7" w:rsidRPr="004E5533" w14:paraId="63851931" w14:textId="77777777" w:rsidTr="00E91B9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1E3EED01" w14:textId="77777777" w:rsidR="008716E7" w:rsidRPr="004E5533" w:rsidRDefault="008716E7" w:rsidP="00E91B93">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6F1714C7" w14:textId="77777777" w:rsidR="008716E7" w:rsidRPr="004E5533" w:rsidRDefault="008716E7" w:rsidP="00E91B93">
            <w:pPr>
              <w:spacing w:before="120" w:after="120" w:line="240" w:lineRule="auto"/>
              <w:rPr>
                <w:sz w:val="24"/>
                <w:lang w:val="pt-BR"/>
              </w:rPr>
            </w:pPr>
            <w:r w:rsidRPr="002D2CD1">
              <w:rPr>
                <w:b/>
                <w:sz w:val="24"/>
              </w:rPr>
              <w:t>PUNCTE DE VERIFICAT IN DOCUMENTE</w:t>
            </w:r>
          </w:p>
        </w:tc>
      </w:tr>
      <w:tr w:rsidR="000E7A88" w:rsidRPr="004E5533" w14:paraId="47A08DBC" w14:textId="77777777" w:rsidTr="00E91B93">
        <w:trPr>
          <w:trHeight w:val="20"/>
        </w:trPr>
        <w:tc>
          <w:tcPr>
            <w:tcW w:w="2423" w:type="pct"/>
            <w:tcBorders>
              <w:top w:val="single" w:sz="4" w:space="0" w:color="auto"/>
              <w:left w:val="single" w:sz="4" w:space="0" w:color="auto"/>
              <w:bottom w:val="single" w:sz="4" w:space="0" w:color="auto"/>
              <w:right w:val="single" w:sz="4" w:space="0" w:color="auto"/>
            </w:tcBorders>
          </w:tcPr>
          <w:p w14:paraId="7CA71EF5" w14:textId="77777777" w:rsidR="000E7A88"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Fișa măsurii din SDL</w:t>
            </w:r>
          </w:p>
          <w:p w14:paraId="00C19F63" w14:textId="1D4FBB1D"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comune</w:t>
            </w:r>
            <w:r w:rsidR="00E12715">
              <w:rPr>
                <w:sz w:val="24"/>
              </w:rPr>
              <w:t>/oraș</w:t>
            </w:r>
            <w:r w:rsidRPr="002D2CD1">
              <w:rPr>
                <w:sz w:val="24"/>
              </w:rPr>
              <w:t xml:space="preserve">: Certificat de înregistrare fiscală, Punctul/ punctele de lucru, după caz ale solicitantului, trebuie să fie situate în teritoriul GAL, investiția realizându-se în teritoriul GAL; </w:t>
            </w:r>
          </w:p>
          <w:p w14:paraId="3362194E" w14:textId="77777777"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de înființare specifice categoriei de beneficiari:</w:t>
            </w:r>
          </w:p>
          <w:p w14:paraId="5571A043" w14:textId="78A28992" w:rsidR="000E7A88" w:rsidRDefault="000E7A88" w:rsidP="000E7A88">
            <w:pPr>
              <w:overflowPunct w:val="0"/>
              <w:autoSpaceDE w:val="0"/>
              <w:autoSpaceDN w:val="0"/>
              <w:adjustRightInd w:val="0"/>
              <w:spacing w:before="120" w:after="120" w:line="240" w:lineRule="auto"/>
              <w:jc w:val="both"/>
              <w:textAlignment w:val="baseline"/>
              <w:rPr>
                <w:sz w:val="24"/>
              </w:rPr>
            </w:pPr>
            <w:r w:rsidRPr="002D2CD1">
              <w:rPr>
                <w:sz w:val="24"/>
              </w:rPr>
              <w:t>În cazul comunelor</w:t>
            </w:r>
            <w:r w:rsidR="00E12715">
              <w:rPr>
                <w:sz w:val="24"/>
              </w:rPr>
              <w:t>/oraș</w:t>
            </w:r>
            <w:r w:rsidRPr="002D2CD1">
              <w:rPr>
                <w:sz w:val="24"/>
              </w:rPr>
              <w:t>, nu se verifică niciun document</w:t>
            </w:r>
          </w:p>
          <w:p w14:paraId="031E0126" w14:textId="77777777" w:rsidR="000E7A88" w:rsidRPr="002D2CD1" w:rsidRDefault="000E7A88" w:rsidP="000E7A88">
            <w:pPr>
              <w:overflowPunct w:val="0"/>
              <w:autoSpaceDE w:val="0"/>
              <w:autoSpaceDN w:val="0"/>
              <w:adjustRightInd w:val="0"/>
              <w:spacing w:before="120" w:after="120" w:line="240" w:lineRule="auto"/>
              <w:jc w:val="both"/>
              <w:textAlignment w:val="baseline"/>
              <w:rPr>
                <w:sz w:val="24"/>
              </w:rPr>
            </w:pPr>
            <w:r w:rsidRPr="002D2CD1">
              <w:rPr>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2ECB004D" w14:textId="77777777" w:rsidR="00391B92" w:rsidRPr="002D2CD1" w:rsidRDefault="00391B92" w:rsidP="00391B92">
            <w:pPr>
              <w:tabs>
                <w:tab w:val="center" w:pos="4680"/>
                <w:tab w:val="right" w:pos="9360"/>
              </w:tabs>
              <w:spacing w:before="120" w:after="120" w:line="240" w:lineRule="auto"/>
              <w:jc w:val="both"/>
              <w:rPr>
                <w:sz w:val="24"/>
              </w:rPr>
            </w:pPr>
            <w:r w:rsidRPr="002D2CD1">
              <w:rPr>
                <w:sz w:val="24"/>
              </w:rPr>
              <w:t>Documente specifice tipului de proiect și categoriei de beneficiari</w:t>
            </w:r>
          </w:p>
          <w:p w14:paraId="1AE7ED49" w14:textId="1C2818F6" w:rsidR="000E7A88" w:rsidRPr="002D2CD1" w:rsidRDefault="000E7A88" w:rsidP="000E7A88">
            <w:pPr>
              <w:tabs>
                <w:tab w:val="center" w:pos="4680"/>
                <w:tab w:val="right" w:pos="9360"/>
              </w:tabs>
              <w:spacing w:before="120" w:after="120" w:line="240" w:lineRule="auto"/>
              <w:jc w:val="both"/>
              <w:rPr>
                <w:sz w:val="24"/>
              </w:rPr>
            </w:pPr>
            <w:r w:rsidRPr="002D2CD1">
              <w:rPr>
                <w:sz w:val="24"/>
              </w:rPr>
              <w:t>Declaratia pe propria răspundere de la secțiunea F a cererii de finanţare.</w:t>
            </w:r>
          </w:p>
          <w:p w14:paraId="115A9578" w14:textId="77777777" w:rsidR="000E7A88" w:rsidRPr="004E5533" w:rsidRDefault="000E7A88" w:rsidP="00391B92">
            <w:pPr>
              <w:tabs>
                <w:tab w:val="center" w:pos="4680"/>
                <w:tab w:val="right" w:pos="9360"/>
              </w:tabs>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62CDBB16" w14:textId="458705C8" w:rsidR="000E7A88" w:rsidRPr="002D2CD1" w:rsidRDefault="000E7A88" w:rsidP="000E7A88">
            <w:pPr>
              <w:spacing w:before="120" w:after="120" w:line="240" w:lineRule="auto"/>
              <w:jc w:val="both"/>
              <w:rPr>
                <w:sz w:val="24"/>
                <w:lang w:val="it-IT"/>
              </w:rPr>
            </w:pPr>
            <w:r w:rsidRPr="002D2CD1">
              <w:rPr>
                <w:sz w:val="24"/>
                <w:lang w:val="it-IT"/>
              </w:rPr>
              <w:t>Se verifică dacă informaţiile menţionate în paragraful A2. B1.1 si B1.2 al Cererii de finanţare corespund cu cele menţionate în documente: numele solicitantului, statutul şi CIF</w:t>
            </w:r>
            <w:r>
              <w:rPr>
                <w:sz w:val="24"/>
                <w:lang w:val="it-IT"/>
              </w:rPr>
              <w:t>.</w:t>
            </w:r>
          </w:p>
          <w:p w14:paraId="098F179B" w14:textId="77777777" w:rsidR="000E7A88" w:rsidRDefault="000E7A88" w:rsidP="000E7A88">
            <w:pPr>
              <w:spacing w:before="120" w:after="120" w:line="240" w:lineRule="auto"/>
              <w:jc w:val="both"/>
              <w:rPr>
                <w:color w:val="000000"/>
                <w:sz w:val="24"/>
              </w:rPr>
            </w:pPr>
            <w:r w:rsidRPr="002D2CD1">
              <w:rPr>
                <w:color w:val="000000"/>
                <w:sz w:val="24"/>
              </w:rPr>
              <w:t>Se verifică conformitatea informatiilor mentionate la punctul A2, B1.1 si B1.2 din Cererea de finanțare cu informațiile din documentele prezentate.</w:t>
            </w:r>
          </w:p>
          <w:p w14:paraId="306726B6" w14:textId="51A6F488" w:rsidR="00391B92" w:rsidRPr="002D2CD1"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Alte tipuri de beneficiari:</w:t>
            </w:r>
          </w:p>
          <w:p w14:paraId="0044D383"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ONG-uri</w:t>
            </w:r>
          </w:p>
          <w:p w14:paraId="6B72EF53"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Aşezăminte culturale</w:t>
            </w:r>
          </w:p>
          <w:p w14:paraId="33543FD6"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Unităţi de cult</w:t>
            </w:r>
          </w:p>
          <w:p w14:paraId="4221C032" w14:textId="77777777" w:rsidR="00391B92"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Unităţi de învăţământ</w:t>
            </w:r>
          </w:p>
          <w:p w14:paraId="5BCFFB0E" w14:textId="77777777"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14:paraId="0FC92B67" w14:textId="77777777" w:rsidR="000E7A88" w:rsidRPr="002D2CD1" w:rsidRDefault="000E7A88" w:rsidP="000E7A8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Dovada existenței în teritoriul GAL a sediului/ filialei/ sucursalei/ punct</w:t>
            </w:r>
            <w:r>
              <w:rPr>
                <w:sz w:val="24"/>
              </w:rPr>
              <w:t>ului</w:t>
            </w:r>
            <w:r w:rsidRPr="002D2CD1">
              <w:rPr>
                <w:sz w:val="24"/>
              </w:rPr>
              <w:t xml:space="preserve"> de lucru al </w:t>
            </w:r>
            <w:r>
              <w:rPr>
                <w:sz w:val="24"/>
              </w:rPr>
              <w:t>solicitantului</w:t>
            </w:r>
          </w:p>
          <w:p w14:paraId="3392BCBA" w14:textId="77777777" w:rsidR="000E7A88" w:rsidRPr="002D2CD1" w:rsidRDefault="000E7A88" w:rsidP="000E7A8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Actele juridice de înființare și funcționare specifice fiecărei categorii de solicitanți</w:t>
            </w:r>
          </w:p>
          <w:p w14:paraId="36C4ADC3" w14:textId="77777777" w:rsidR="000E7A88" w:rsidRPr="002D2CD1" w:rsidRDefault="000E7A88" w:rsidP="000E7A88">
            <w:pPr>
              <w:pStyle w:val="Header"/>
              <w:tabs>
                <w:tab w:val="left" w:pos="720"/>
              </w:tabs>
              <w:spacing w:before="120" w:after="120"/>
              <w:jc w:val="both"/>
              <w:rPr>
                <w:sz w:val="24"/>
                <w:lang w:val="it-IT"/>
              </w:rPr>
            </w:pPr>
          </w:p>
          <w:p w14:paraId="324AD6B4" w14:textId="77777777" w:rsidR="000E7A88" w:rsidRPr="002D2CD1" w:rsidRDefault="000E7A88" w:rsidP="000E7A88">
            <w:pPr>
              <w:autoSpaceDE w:val="0"/>
              <w:autoSpaceDN w:val="0"/>
              <w:adjustRightInd w:val="0"/>
              <w:spacing w:before="120" w:after="120" w:line="240" w:lineRule="auto"/>
              <w:jc w:val="both"/>
              <w:rPr>
                <w:color w:val="000000"/>
                <w:sz w:val="24"/>
              </w:rPr>
            </w:pPr>
            <w:r w:rsidRPr="002D2CD1">
              <w:rPr>
                <w:sz w:val="24"/>
                <w:lang w:val="it-IT"/>
              </w:rPr>
              <w:t>Pentru ADI, Expertul verifică dacă în Certificatul de înregistrare în Registrul asociaţiilor şi fundaţiilor, Actul constitutiv și Statut sunt menţionate următoarele: denumirea asociaţiei, asociaţii,  sediul, durata</w:t>
            </w:r>
            <w:r w:rsidRPr="002D2CD1">
              <w:rPr>
                <w:color w:val="000000"/>
                <w:sz w:val="24"/>
              </w:rPr>
              <w:t xml:space="preserve">, scopul înfiinţării şi membrii Consiliului Director. </w:t>
            </w:r>
          </w:p>
          <w:p w14:paraId="7C1B7F18" w14:textId="77777777" w:rsidR="000E7A88" w:rsidRPr="002D2CD1" w:rsidRDefault="000E7A88" w:rsidP="000E7A88">
            <w:pPr>
              <w:spacing w:before="120" w:after="120" w:line="240" w:lineRule="auto"/>
              <w:jc w:val="both"/>
              <w:rPr>
                <w:color w:val="000000"/>
                <w:sz w:val="24"/>
              </w:rPr>
            </w:pPr>
            <w:r w:rsidRPr="002D2CD1">
              <w:rPr>
                <w:color w:val="000000"/>
                <w:sz w:val="24"/>
              </w:rPr>
              <w:t>Se verifică dacă a fost desemnat un reprezentantul legal, pentru colaborare cu AFIR, în vederea realizării proiectului propus şi corespunde informaţiilor din B1.3 din Cererea de Finanțare.</w:t>
            </w:r>
          </w:p>
          <w:p w14:paraId="25AA58AF" w14:textId="77777777" w:rsidR="000E7A88" w:rsidRPr="002D2CD1" w:rsidRDefault="000E7A88" w:rsidP="000E7A88">
            <w:pPr>
              <w:spacing w:before="120" w:after="120" w:line="240" w:lineRule="auto"/>
              <w:contextualSpacing/>
              <w:jc w:val="both"/>
              <w:rPr>
                <w:sz w:val="24"/>
                <w:lang w:val="it-IT"/>
              </w:rPr>
            </w:pPr>
            <w:r w:rsidRPr="002D2CD1">
              <w:rPr>
                <w:sz w:val="24"/>
              </w:rPr>
              <w:lastRenderedPageBreak/>
              <w:t>Pentru beneficiarii din categoria unităților de cult, se va verifica depunerea Actului de înfiinţare şi statutului Aşezământului Monahal (Mănăstire , Schit sau Metoc).</w:t>
            </w:r>
          </w:p>
          <w:p w14:paraId="598B148F" w14:textId="13190592" w:rsidR="000E7A88" w:rsidRPr="000D7FBB" w:rsidRDefault="000E7A88" w:rsidP="000E7A88">
            <w:pPr>
              <w:spacing w:before="120" w:after="120" w:line="240" w:lineRule="auto"/>
              <w:jc w:val="both"/>
              <w:rPr>
                <w:sz w:val="24"/>
              </w:rPr>
            </w:pPr>
            <w:r w:rsidRPr="002D2CD1">
              <w:rPr>
                <w:sz w:val="24"/>
              </w:rPr>
              <w:t xml:space="preserve">Se verifică Declarația F a cererii de finanţare - declaraţie pe proprie răspundere a </w:t>
            </w:r>
            <w:r w:rsidRPr="002D2CD1">
              <w:rPr>
                <w:sz w:val="24"/>
                <w:lang w:val="it-IT"/>
              </w:rPr>
              <w:t>solicitantului</w:t>
            </w:r>
            <w:r w:rsidRPr="002D2CD1">
              <w:rPr>
                <w:sz w:val="24"/>
              </w:rPr>
              <w:t xml:space="preserve"> privind datoriile fiscale restante.</w:t>
            </w:r>
            <w:r w:rsidRPr="002D2CD1">
              <w:rPr>
                <w:i/>
                <w:sz w:val="24"/>
              </w:rPr>
              <w:t xml:space="preserve"> </w:t>
            </w:r>
          </w:p>
        </w:tc>
      </w:tr>
    </w:tbl>
    <w:p w14:paraId="7CAFF455" w14:textId="77777777" w:rsidR="00273DE4" w:rsidRPr="002D2CD1" w:rsidRDefault="00273DE4" w:rsidP="00273DE4">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sidR="006C2CF2">
        <w:rPr>
          <w:sz w:val="24"/>
        </w:rPr>
        <w:t>indeplineste criteriul de eligibilitate conform verificarilor de mai sus</w:t>
      </w:r>
      <w:r w:rsidRPr="002D2CD1">
        <w:rPr>
          <w:sz w:val="24"/>
        </w:rPr>
        <w:t xml:space="preserve">, expertul bifează căsuţa corespunzătoare solicitantului şi căsuţa DA.  </w:t>
      </w:r>
    </w:p>
    <w:p w14:paraId="053D5D1D" w14:textId="77777777" w:rsidR="00273DE4" w:rsidRDefault="00273DE4" w:rsidP="00273DE4">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sidR="006C2CF2">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w:t>
      </w:r>
      <w:r w:rsidR="00191222">
        <w:t xml:space="preserve">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A4E7DB9" w14:textId="77777777" w:rsidR="007D27C7" w:rsidRDefault="007D27C7" w:rsidP="00231791">
      <w:pPr>
        <w:spacing w:after="0" w:line="240" w:lineRule="auto"/>
        <w:contextualSpacing/>
        <w:jc w:val="both"/>
        <w:rPr>
          <w:rFonts w:eastAsia="Times New Roman"/>
          <w:sz w:val="24"/>
          <w:szCs w:val="24"/>
        </w:rPr>
      </w:pPr>
    </w:p>
    <w:p w14:paraId="39557BD2" w14:textId="22130AFA" w:rsid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EG2 Solicitantul trebuie să nu fie în insolvenţă sau incapacitate de plată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4D4F038A"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1F7BED6D"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05022AC"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F0014F" w:rsidRPr="004E5533" w14:paraId="34E95418" w14:textId="77777777" w:rsidTr="009B21B8">
        <w:trPr>
          <w:trHeight w:val="20"/>
        </w:trPr>
        <w:tc>
          <w:tcPr>
            <w:tcW w:w="2423" w:type="pct"/>
          </w:tcPr>
          <w:p w14:paraId="67582C81" w14:textId="7777777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Declarația pe propria răspundere F din Cererea de Finanţare,</w:t>
            </w:r>
          </w:p>
          <w:p w14:paraId="3CB02C93" w14:textId="7777777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Buletinul Procedurilor de Insolvență,</w:t>
            </w:r>
          </w:p>
          <w:p w14:paraId="6B47A411" w14:textId="4DAAE9D4"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Alte documente specifice, după caz, fiecărei categorii de solicitanți.</w:t>
            </w:r>
          </w:p>
        </w:tc>
        <w:tc>
          <w:tcPr>
            <w:tcW w:w="2577" w:type="pct"/>
          </w:tcPr>
          <w:p w14:paraId="30D94F78" w14:textId="7D50225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 xml:space="preserve">Expertul </w:t>
            </w:r>
            <w:r w:rsidR="00111B83">
              <w:rPr>
                <w:sz w:val="24"/>
              </w:rPr>
              <w:t xml:space="preserve">GAL </w:t>
            </w:r>
            <w:r w:rsidRPr="00F0014F">
              <w:rPr>
                <w:sz w:val="24"/>
              </w:rPr>
              <w:t>verifică Declarația F a Cererii de Finanţare - declaraţie pe proprie răspundere a solicitantului prin bifarea căsuţei corespunzătoare.</w:t>
            </w:r>
          </w:p>
          <w:p w14:paraId="366DFF56" w14:textId="13FE1C55" w:rsidR="00F0014F" w:rsidRPr="000D7FBB" w:rsidRDefault="00F0014F" w:rsidP="00F0014F">
            <w:pPr>
              <w:widowControl w:val="0"/>
              <w:autoSpaceDE w:val="0"/>
              <w:autoSpaceDN w:val="0"/>
              <w:adjustRightInd w:val="0"/>
              <w:spacing w:before="120" w:after="120" w:line="240" w:lineRule="auto"/>
              <w:jc w:val="both"/>
              <w:rPr>
                <w:sz w:val="24"/>
              </w:rPr>
            </w:pPr>
            <w:r w:rsidRPr="00F0014F">
              <w:rPr>
                <w:sz w:val="24"/>
              </w:rPr>
              <w:t>Expertul</w:t>
            </w:r>
            <w:r>
              <w:rPr>
                <w:sz w:val="24"/>
              </w:rPr>
              <w:t xml:space="preserve"> Afir</w:t>
            </w:r>
            <w:r w:rsidRPr="00F0014F">
              <w:rPr>
                <w:sz w:val="24"/>
              </w:rPr>
              <w:t xml:space="preserve"> va verifica în Buletinul procedurilor de insolvenţă publicat pe site-ul Ministerului Justiţiei dacă solicitantul este în situaţia deschiderii procedurii de insolvenţă.</w:t>
            </w:r>
          </w:p>
        </w:tc>
      </w:tr>
    </w:tbl>
    <w:p w14:paraId="764BEBFD"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59A94FDB"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3D671056" w14:textId="77777777" w:rsidR="00E12DE0" w:rsidRDefault="00E12DE0" w:rsidP="00231791">
      <w:pPr>
        <w:spacing w:after="0" w:line="240" w:lineRule="auto"/>
        <w:contextualSpacing/>
        <w:jc w:val="both"/>
        <w:rPr>
          <w:rFonts w:eastAsia="Times New Roman"/>
          <w:sz w:val="24"/>
          <w:szCs w:val="24"/>
        </w:rPr>
      </w:pPr>
    </w:p>
    <w:p w14:paraId="79F0BE81" w14:textId="1D01A0D1" w:rsid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EG3 Solicitantul se angajează să asigure întreținerea/mentenanța investiției pe o perioadă de minim 5 ani, de la ultima plată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231828A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23C94E54"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CCEC2E8"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D97888" w:rsidRPr="004E5533" w14:paraId="06EC292C"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5112A935" w14:textId="77777777" w:rsidR="00D97888" w:rsidRPr="002D2CD1" w:rsidRDefault="00D97888" w:rsidP="00D97888">
            <w:pPr>
              <w:tabs>
                <w:tab w:val="left" w:pos="0"/>
                <w:tab w:val="left" w:pos="342"/>
                <w:tab w:val="center" w:pos="4680"/>
                <w:tab w:val="right" w:pos="9360"/>
              </w:tabs>
              <w:spacing w:before="120" w:after="120" w:line="240" w:lineRule="auto"/>
              <w:jc w:val="both"/>
              <w:rPr>
                <w:sz w:val="24"/>
              </w:rPr>
            </w:pPr>
            <w:r w:rsidRPr="002D2CD1">
              <w:rPr>
                <w:sz w:val="24"/>
              </w:rPr>
              <w:t xml:space="preserve">Hotărârea Consiliului  Local (Hotărârile Consiliilor locale  în cazul ADI) și/ sau Hotărârea Adunării Generale a ONG/ document </w:t>
            </w:r>
            <w:r w:rsidRPr="002D2CD1">
              <w:rPr>
                <w:sz w:val="24"/>
              </w:rPr>
              <w:lastRenderedPageBreak/>
              <w:t>echivalent specific fiecărei categorii de solicitant</w:t>
            </w:r>
            <w:r>
              <w:rPr>
                <w:sz w:val="24"/>
              </w:rPr>
              <w:t xml:space="preserve"> (de ex., Hotărârea Adunării Parohiale în cazul Unităților de cult)</w:t>
            </w:r>
          </w:p>
          <w:p w14:paraId="53F228F9" w14:textId="77777777" w:rsidR="00D97888" w:rsidRPr="002D2CD1" w:rsidRDefault="00D97888" w:rsidP="00D97888">
            <w:pPr>
              <w:tabs>
                <w:tab w:val="left" w:pos="0"/>
                <w:tab w:val="left" w:pos="342"/>
              </w:tabs>
              <w:spacing w:before="120" w:after="120" w:line="240" w:lineRule="auto"/>
              <w:jc w:val="both"/>
              <w:rPr>
                <w:sz w:val="24"/>
              </w:rPr>
            </w:pPr>
          </w:p>
          <w:p w14:paraId="70DD725A" w14:textId="60372A8F" w:rsidR="00D97888" w:rsidRPr="004E5533" w:rsidRDefault="00D97888" w:rsidP="00D97888">
            <w:pPr>
              <w:widowControl w:val="0"/>
              <w:autoSpaceDE w:val="0"/>
              <w:autoSpaceDN w:val="0"/>
              <w:adjustRightInd w:val="0"/>
              <w:spacing w:before="120" w:after="120" w:line="240" w:lineRule="auto"/>
              <w:jc w:val="both"/>
              <w:rPr>
                <w:color w:val="FF0000"/>
                <w:sz w:val="24"/>
              </w:rPr>
            </w:pPr>
            <w:r w:rsidRPr="002D2CD1">
              <w:rPr>
                <w:sz w:val="24"/>
              </w:rPr>
              <w:t xml:space="preserve"> </w:t>
            </w:r>
          </w:p>
        </w:tc>
        <w:tc>
          <w:tcPr>
            <w:tcW w:w="2577" w:type="pct"/>
            <w:tcBorders>
              <w:top w:val="single" w:sz="4" w:space="0" w:color="auto"/>
              <w:left w:val="single" w:sz="4" w:space="0" w:color="auto"/>
              <w:bottom w:val="single" w:sz="4" w:space="0" w:color="auto"/>
              <w:right w:val="single" w:sz="4" w:space="0" w:color="auto"/>
            </w:tcBorders>
          </w:tcPr>
          <w:p w14:paraId="73B74E4F" w14:textId="77777777" w:rsidR="00D97888" w:rsidRPr="002D2CD1" w:rsidRDefault="00D97888" w:rsidP="00B30051">
            <w:pPr>
              <w:spacing w:before="120" w:after="120" w:line="240" w:lineRule="auto"/>
              <w:jc w:val="both"/>
              <w:rPr>
                <w:sz w:val="24"/>
              </w:rPr>
            </w:pPr>
            <w:r w:rsidRPr="002D2CD1">
              <w:rPr>
                <w:sz w:val="24"/>
              </w:rPr>
              <w:lastRenderedPageBreak/>
              <w:t>Expertul verifică Hotărârile, cu referire la următoarele puncte (obligatorii):</w:t>
            </w:r>
          </w:p>
          <w:p w14:paraId="39668429"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lastRenderedPageBreak/>
              <w:t xml:space="preserve">• </w:t>
            </w:r>
            <w:proofErr w:type="spellStart"/>
            <w:r w:rsidRPr="00B71F49">
              <w:rPr>
                <w:rFonts w:cs="TimesNewRoman"/>
                <w:color w:val="000000"/>
                <w:sz w:val="24"/>
                <w:szCs w:val="24"/>
                <w:lang w:val="en-GB"/>
              </w:rPr>
              <w:t>necesitatea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2CE8F4DF"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dotările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vor</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prevăzute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bugetul</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bugetele</w:t>
            </w:r>
            <w:proofErr w:type="spellEnd"/>
            <w:r w:rsidRPr="00B71F49">
              <w:rPr>
                <w:rFonts w:cs="TimesNewRoman"/>
                <w:color w:val="000000"/>
                <w:sz w:val="24"/>
                <w:szCs w:val="24"/>
                <w:lang w:val="en-GB"/>
              </w:rPr>
              <w:t xml:space="preserve"> local/e </w:t>
            </w:r>
            <w:proofErr w:type="spellStart"/>
            <w:r w:rsidRPr="00B71F49">
              <w:rPr>
                <w:rFonts w:cs="TimesNewRoman"/>
                <w:color w:val="000000"/>
                <w:sz w:val="24"/>
                <w:szCs w:val="24"/>
                <w:lang w:val="en-GB"/>
              </w:rPr>
              <w:t>pentru</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perioada</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realizare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0006D440"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a </w:t>
            </w:r>
            <w:proofErr w:type="spellStart"/>
            <w:r w:rsidRPr="00B71F49">
              <w:rPr>
                <w:rFonts w:cs="TimesNewRoman"/>
                <w:color w:val="000000"/>
                <w:sz w:val="24"/>
                <w:szCs w:val="24"/>
                <w:lang w:val="en-GB"/>
              </w:rPr>
              <w:t>suporta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cheltuielile</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mentenanță</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 xml:space="preserve"> pe o </w:t>
            </w:r>
            <w:proofErr w:type="spellStart"/>
            <w:r w:rsidRPr="00B71F49">
              <w:rPr>
                <w:rFonts w:cs="TimesNewRoman"/>
                <w:color w:val="000000"/>
                <w:sz w:val="24"/>
                <w:szCs w:val="24"/>
                <w:lang w:val="en-GB"/>
              </w:rPr>
              <w:t>perioadă</w:t>
            </w:r>
            <w:proofErr w:type="spellEnd"/>
            <w:r w:rsidRPr="00B71F49">
              <w:rPr>
                <w:rFonts w:cs="TimesNewRoman"/>
                <w:color w:val="000000"/>
                <w:sz w:val="24"/>
                <w:szCs w:val="24"/>
                <w:lang w:val="en-GB"/>
              </w:rPr>
              <w:t xml:space="preserve"> de minimum 5 ani de la data </w:t>
            </w:r>
            <w:proofErr w:type="spellStart"/>
            <w:r w:rsidRPr="00B71F49">
              <w:rPr>
                <w:rFonts w:cs="TimesNewRoman"/>
                <w:color w:val="000000"/>
                <w:sz w:val="24"/>
                <w:szCs w:val="24"/>
                <w:lang w:val="en-GB"/>
              </w:rPr>
              <w:t>efectuării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ultimei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plăţi</w:t>
            </w:r>
            <w:proofErr w:type="spellEnd"/>
            <w:r w:rsidRPr="00B71F49">
              <w:rPr>
                <w:rFonts w:cs="TimesNewRoman"/>
                <w:color w:val="000000"/>
                <w:sz w:val="24"/>
                <w:szCs w:val="24"/>
                <w:lang w:val="en-GB"/>
              </w:rPr>
              <w:t>;</w:t>
            </w:r>
          </w:p>
          <w:p w14:paraId="2109486F"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nominalizarea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reprezentantului</w:t>
            </w:r>
            <w:proofErr w:type="spellEnd"/>
            <w:r w:rsidRPr="00B71F49">
              <w:rPr>
                <w:rFonts w:cs="TimesNewRoman"/>
                <w:color w:val="000000"/>
                <w:sz w:val="24"/>
                <w:szCs w:val="24"/>
                <w:lang w:val="en-GB"/>
              </w:rPr>
              <w:t xml:space="preserve"> legal al </w:t>
            </w:r>
            <w:proofErr w:type="spellStart"/>
            <w:r w:rsidRPr="00B71F49">
              <w:rPr>
                <w:rFonts w:cs="TimesNewRoman"/>
                <w:color w:val="000000"/>
                <w:sz w:val="24"/>
                <w:szCs w:val="24"/>
                <w:lang w:val="en-GB"/>
              </w:rPr>
              <w:t>comunei</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orașului</w:t>
            </w:r>
            <w:proofErr w:type="spellEnd"/>
            <w:r w:rsidRPr="00B71F49">
              <w:rPr>
                <w:rFonts w:cs="TimesNewRoman"/>
                <w:color w:val="000000"/>
                <w:sz w:val="24"/>
                <w:szCs w:val="24"/>
                <w:lang w:val="en-GB"/>
              </w:rPr>
              <w:t xml:space="preserve">/ADI/ONG/alt tip </w:t>
            </w:r>
            <w:proofErr w:type="spellStart"/>
            <w:r w:rsidRPr="00B71F49">
              <w:rPr>
                <w:rFonts w:cs="TimesNewRoman"/>
                <w:color w:val="000000"/>
                <w:sz w:val="24"/>
                <w:szCs w:val="24"/>
                <w:lang w:val="en-GB"/>
              </w:rPr>
              <w:t>pentru</w:t>
            </w:r>
            <w:proofErr w:type="spellEnd"/>
          </w:p>
          <w:p w14:paraId="7C2C921B"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proofErr w:type="spellStart"/>
            <w:r w:rsidRPr="00B71F49">
              <w:rPr>
                <w:rFonts w:cs="TimesNewRoman"/>
                <w:color w:val="000000"/>
                <w:sz w:val="24"/>
                <w:szCs w:val="24"/>
                <w:lang w:val="en-GB"/>
              </w:rPr>
              <w:t>relaţia</w:t>
            </w:r>
            <w:proofErr w:type="spellEnd"/>
            <w:r w:rsidRPr="00B71F49">
              <w:rPr>
                <w:rFonts w:cs="TimesNewRoman"/>
                <w:color w:val="000000"/>
                <w:sz w:val="24"/>
                <w:szCs w:val="24"/>
                <w:lang w:val="en-GB"/>
              </w:rPr>
              <w:t xml:space="preserve"> cu AFIR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derularea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proiectului</w:t>
            </w:r>
            <w:proofErr w:type="spellEnd"/>
            <w:r w:rsidRPr="00B71F49">
              <w:rPr>
                <w:rFonts w:cs="TimesNewRoman"/>
                <w:color w:val="000000"/>
                <w:sz w:val="24"/>
                <w:szCs w:val="24"/>
                <w:lang w:val="en-GB"/>
              </w:rPr>
              <w:t>;</w:t>
            </w:r>
          </w:p>
          <w:p w14:paraId="54EDFDBC"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asigurare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cofinanțării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dacă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este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cazul</w:t>
            </w:r>
            <w:proofErr w:type="spellEnd"/>
            <w:r w:rsidRPr="00B71F49">
              <w:rPr>
                <w:rFonts w:cs="TimesNewRoman"/>
                <w:color w:val="000000"/>
                <w:sz w:val="24"/>
                <w:szCs w:val="24"/>
                <w:lang w:val="en-GB"/>
              </w:rPr>
              <w:t>;</w:t>
            </w:r>
          </w:p>
          <w:p w14:paraId="492BECBD"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sau</w:t>
            </w:r>
            <w:proofErr w:type="spellEnd"/>
            <w:r w:rsidRPr="00B71F49">
              <w:rPr>
                <w:rFonts w:cs="TimesNewRoman"/>
                <w:color w:val="000000"/>
                <w:sz w:val="24"/>
                <w:szCs w:val="24"/>
                <w:lang w:val="en-GB"/>
              </w:rPr>
              <w:t xml:space="preserve"> nu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generator de </w:t>
            </w:r>
            <w:proofErr w:type="spellStart"/>
            <w:r w:rsidRPr="00B71F49">
              <w:rPr>
                <w:rFonts w:cs="TimesNewRoman"/>
                <w:color w:val="000000"/>
                <w:sz w:val="24"/>
                <w:szCs w:val="24"/>
                <w:lang w:val="en-GB"/>
              </w:rPr>
              <w:t>venit</w:t>
            </w:r>
            <w:proofErr w:type="spellEnd"/>
            <w:r w:rsidRPr="00B71F49">
              <w:rPr>
                <w:rFonts w:cs="TimesNewRoman"/>
                <w:color w:val="000000"/>
                <w:sz w:val="24"/>
                <w:szCs w:val="24"/>
                <w:lang w:val="en-GB"/>
              </w:rPr>
              <w:t>.</w:t>
            </w:r>
          </w:p>
          <w:p w14:paraId="7A78CA0C" w14:textId="2011F757" w:rsidR="00D97888" w:rsidRPr="000D7FBB" w:rsidRDefault="00D97888" w:rsidP="00D97888">
            <w:pPr>
              <w:spacing w:before="120" w:after="120" w:line="240" w:lineRule="auto"/>
              <w:jc w:val="both"/>
              <w:rPr>
                <w:sz w:val="24"/>
              </w:rPr>
            </w:pPr>
          </w:p>
        </w:tc>
      </w:tr>
    </w:tbl>
    <w:p w14:paraId="2CF4255F"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2D4A83AE"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57077183" w14:textId="77777777" w:rsidR="00E12DE0" w:rsidRDefault="00E12DE0" w:rsidP="00231791">
      <w:pPr>
        <w:spacing w:after="0" w:line="240" w:lineRule="auto"/>
        <w:contextualSpacing/>
        <w:jc w:val="both"/>
        <w:rPr>
          <w:rFonts w:eastAsia="Times New Roman"/>
          <w:sz w:val="24"/>
          <w:szCs w:val="24"/>
        </w:rPr>
      </w:pPr>
    </w:p>
    <w:p w14:paraId="5C0254CE" w14:textId="77777777" w:rsidR="00D370D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EG4 Investiția trebuie să se încadreze în tipul de sprijin prevăzut prin măsură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02E392D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02DFF85B"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65477F17"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4526B8" w:rsidRPr="004E5533" w14:paraId="7209AB9A"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7CCB03F1" w14:textId="77777777" w:rsidR="004526B8" w:rsidRPr="00EA1E5A" w:rsidRDefault="004526B8" w:rsidP="004526B8">
            <w:pPr>
              <w:tabs>
                <w:tab w:val="left" w:pos="-70"/>
                <w:tab w:val="center" w:pos="4680"/>
                <w:tab w:val="right" w:pos="9360"/>
              </w:tabs>
              <w:spacing w:before="120" w:after="120" w:line="240" w:lineRule="auto"/>
              <w:contextualSpacing/>
              <w:jc w:val="both"/>
              <w:rPr>
                <w:bCs/>
                <w:sz w:val="24"/>
              </w:rPr>
            </w:pPr>
            <w:r w:rsidRPr="00EA1E5A">
              <w:rPr>
                <w:bCs/>
                <w:sz w:val="24"/>
              </w:rPr>
              <w:t>Fișa măsurii din SDL</w:t>
            </w:r>
          </w:p>
          <w:p w14:paraId="13633D99" w14:textId="77777777" w:rsidR="004526B8" w:rsidRPr="00EA1E5A" w:rsidRDefault="004526B8" w:rsidP="004526B8">
            <w:pPr>
              <w:tabs>
                <w:tab w:val="left" w:pos="-70"/>
                <w:tab w:val="center" w:pos="4680"/>
                <w:tab w:val="right" w:pos="9360"/>
              </w:tabs>
              <w:spacing w:before="120" w:after="120" w:line="240" w:lineRule="auto"/>
              <w:contextualSpacing/>
              <w:jc w:val="both"/>
              <w:rPr>
                <w:bCs/>
                <w:sz w:val="24"/>
              </w:rPr>
            </w:pPr>
          </w:p>
          <w:p w14:paraId="42222461" w14:textId="24B5024E" w:rsidR="004526B8" w:rsidRPr="00EA1E5A" w:rsidRDefault="004526B8" w:rsidP="004526B8">
            <w:pPr>
              <w:tabs>
                <w:tab w:val="left" w:pos="-70"/>
                <w:tab w:val="center" w:pos="4680"/>
                <w:tab w:val="right" w:pos="9360"/>
              </w:tabs>
              <w:spacing w:before="120" w:after="120" w:line="240" w:lineRule="auto"/>
              <w:contextualSpacing/>
              <w:jc w:val="both"/>
              <w:rPr>
                <w:bCs/>
                <w:sz w:val="24"/>
              </w:rPr>
            </w:pPr>
            <w:r w:rsidRPr="00EA1E5A">
              <w:rPr>
                <w:bCs/>
                <w:sz w:val="24"/>
              </w:rPr>
              <w:t xml:space="preserve">Memoriu Justificativ </w:t>
            </w:r>
            <w:r w:rsidR="0091327C" w:rsidRPr="00EA1E5A">
              <w:rPr>
                <w:bCs/>
                <w:sz w:val="24"/>
              </w:rPr>
              <w:t>(</w:t>
            </w:r>
            <w:r w:rsidRPr="00EA1E5A">
              <w:rPr>
                <w:bCs/>
                <w:sz w:val="24"/>
              </w:rPr>
              <w:t xml:space="preserve">în cazul achizițiilor simple și dotărilor </w:t>
            </w:r>
            <w:r w:rsidR="0091327C" w:rsidRPr="00EA1E5A">
              <w:rPr>
                <w:bCs/>
                <w:sz w:val="24"/>
              </w:rPr>
              <w:t>cu</w:t>
            </w:r>
            <w:r w:rsidRPr="00EA1E5A">
              <w:rPr>
                <w:bCs/>
                <w:sz w:val="24"/>
              </w:rPr>
              <w:t xml:space="preserve"> montaj</w:t>
            </w:r>
            <w:r w:rsidR="0091327C" w:rsidRPr="00EA1E5A">
              <w:rPr>
                <w:bCs/>
                <w:sz w:val="24"/>
              </w:rPr>
              <w:t xml:space="preserve"> care nu necesită C</w:t>
            </w:r>
            <w:r w:rsidR="00EA1E5A" w:rsidRPr="00EA1E5A">
              <w:rPr>
                <w:bCs/>
                <w:sz w:val="24"/>
              </w:rPr>
              <w:t xml:space="preserve">ertificat de </w:t>
            </w:r>
            <w:r w:rsidR="0091327C" w:rsidRPr="00EA1E5A">
              <w:rPr>
                <w:bCs/>
                <w:sz w:val="24"/>
              </w:rPr>
              <w:t>U</w:t>
            </w:r>
            <w:r w:rsidR="00EA1E5A" w:rsidRPr="00EA1E5A">
              <w:rPr>
                <w:bCs/>
                <w:sz w:val="24"/>
              </w:rPr>
              <w:t>rbanism</w:t>
            </w:r>
            <w:r w:rsidR="0091327C" w:rsidRPr="00EA1E5A">
              <w:rPr>
                <w:bCs/>
                <w:sz w:val="24"/>
              </w:rPr>
              <w:t xml:space="preserve"> și autorizație de construire</w:t>
            </w:r>
            <w:r w:rsidRPr="00EA1E5A">
              <w:rPr>
                <w:bCs/>
                <w:sz w:val="24"/>
              </w:rPr>
              <w:t xml:space="preserve">) </w:t>
            </w:r>
          </w:p>
          <w:p w14:paraId="32DA6D30" w14:textId="77777777" w:rsidR="004526B8" w:rsidRPr="002D2CD1" w:rsidRDefault="004526B8" w:rsidP="004526B8">
            <w:pPr>
              <w:tabs>
                <w:tab w:val="left" w:pos="-70"/>
                <w:tab w:val="center" w:pos="4680"/>
                <w:tab w:val="right" w:pos="9360"/>
              </w:tabs>
              <w:spacing w:before="120" w:after="120" w:line="240" w:lineRule="auto"/>
              <w:contextualSpacing/>
              <w:jc w:val="both"/>
              <w:rPr>
                <w:b/>
                <w:sz w:val="24"/>
              </w:rPr>
            </w:pPr>
          </w:p>
          <w:p w14:paraId="11A70EF5" w14:textId="77777777" w:rsidR="004526B8" w:rsidRPr="002D2CD1" w:rsidRDefault="004526B8" w:rsidP="004526B8">
            <w:pPr>
              <w:overflowPunct w:val="0"/>
              <w:autoSpaceDE w:val="0"/>
              <w:autoSpaceDN w:val="0"/>
              <w:adjustRightInd w:val="0"/>
              <w:spacing w:before="120" w:after="120" w:line="240" w:lineRule="auto"/>
              <w:jc w:val="both"/>
              <w:textAlignment w:val="baseline"/>
              <w:rPr>
                <w:b/>
                <w:sz w:val="24"/>
              </w:rPr>
            </w:pPr>
          </w:p>
          <w:p w14:paraId="6F85FC47" w14:textId="77777777" w:rsidR="004526B8" w:rsidRPr="004E5533" w:rsidRDefault="004526B8" w:rsidP="004526B8">
            <w:pPr>
              <w:widowControl w:val="0"/>
              <w:autoSpaceDE w:val="0"/>
              <w:autoSpaceDN w:val="0"/>
              <w:adjustRightInd w:val="0"/>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55C54DCC" w14:textId="426A2D87" w:rsidR="004526B8" w:rsidRPr="002D2CD1" w:rsidRDefault="004526B8" w:rsidP="004526B8">
            <w:pPr>
              <w:spacing w:before="120" w:after="120" w:line="240" w:lineRule="auto"/>
              <w:jc w:val="both"/>
              <w:rPr>
                <w:sz w:val="24"/>
              </w:rPr>
            </w:pPr>
            <w:r w:rsidRPr="002D2CD1">
              <w:rPr>
                <w:sz w:val="24"/>
              </w:rPr>
              <w:t xml:space="preserve">Expertul verifică în baza informaţiilor din Cererea de Finanţare şi </w:t>
            </w:r>
            <w:r w:rsidR="00EA1E5A">
              <w:rPr>
                <w:sz w:val="24"/>
              </w:rPr>
              <w:t>Memoriu Justificativ</w:t>
            </w:r>
            <w:r w:rsidRPr="002D2CD1">
              <w:rPr>
                <w:sz w:val="24"/>
              </w:rPr>
              <w:t xml:space="preserve"> dacă investiția se încadrează în cel puțin unul din  tipurile de sprijin  prevăzute prin fișa măsurii din SDL. </w:t>
            </w:r>
          </w:p>
          <w:p w14:paraId="7BD25C7C" w14:textId="469F1453" w:rsidR="00EA1E5A" w:rsidRDefault="004526B8" w:rsidP="004526B8">
            <w:pPr>
              <w:spacing w:before="120" w:after="120" w:line="240" w:lineRule="auto"/>
              <w:jc w:val="both"/>
              <w:rPr>
                <w:sz w:val="24"/>
              </w:rPr>
            </w:pPr>
            <w:r w:rsidRPr="002D2CD1">
              <w:rPr>
                <w:sz w:val="24"/>
              </w:rPr>
              <w:t>Se verifică dacă</w:t>
            </w:r>
            <w:r w:rsidR="00EA1E5A">
              <w:rPr>
                <w:sz w:val="24"/>
              </w:rPr>
              <w:t xml:space="preserve"> solicitanții care prevăd dotări cu montaj au depus Adeverință de la primărie din care să rezulte că investiția nu necesită Certificat de urbanism și autorizație de construire.</w:t>
            </w:r>
          </w:p>
          <w:p w14:paraId="2BA13E08" w14:textId="77777777" w:rsidR="004526B8" w:rsidRPr="00EA1E5A" w:rsidRDefault="004526B8" w:rsidP="004526B8">
            <w:pPr>
              <w:spacing w:before="120" w:after="120" w:line="240" w:lineRule="auto"/>
              <w:jc w:val="both"/>
              <w:rPr>
                <w:bCs/>
                <w:sz w:val="24"/>
                <w:u w:val="single"/>
              </w:rPr>
            </w:pPr>
            <w:r w:rsidRPr="00EA1E5A">
              <w:rPr>
                <w:bCs/>
                <w:sz w:val="24"/>
                <w:u w:val="single"/>
              </w:rPr>
              <w:t>În cazul proiectele care vizează achiziționarea de utilaje și echipamente pentru serviciile publice:</w:t>
            </w:r>
          </w:p>
          <w:p w14:paraId="63D587A7" w14:textId="77777777" w:rsidR="004526B8" w:rsidRDefault="004526B8" w:rsidP="004526B8">
            <w:pPr>
              <w:spacing w:before="120" w:after="120" w:line="240" w:lineRule="auto"/>
              <w:jc w:val="both"/>
              <w:rPr>
                <w:sz w:val="24"/>
              </w:rPr>
            </w:pPr>
            <w:r>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w:t>
            </w:r>
            <w:r>
              <w:rPr>
                <w:sz w:val="24"/>
              </w:rPr>
              <w:lastRenderedPageBreak/>
              <w:t xml:space="preserve">corelate cu suprafața pentru care vor fi folosite. În cazul acestor proiecte, solicitantul va prezenta în Memoriul justificativ situația actuală, precum și modalitățile de rezolvare a problemei. </w:t>
            </w:r>
          </w:p>
          <w:p w14:paraId="022C2164" w14:textId="11C20E34" w:rsidR="004526B8" w:rsidRPr="000D7FBB" w:rsidRDefault="004526B8" w:rsidP="004526B8">
            <w:pPr>
              <w:spacing w:before="120" w:after="120" w:line="240" w:lineRule="auto"/>
              <w:jc w:val="both"/>
              <w:rPr>
                <w:sz w:val="24"/>
              </w:rPr>
            </w:pPr>
            <w:r w:rsidRPr="00C97C45">
              <w:rPr>
                <w:b/>
                <w:sz w:val="24"/>
              </w:rPr>
              <w:t>Atenție!</w:t>
            </w:r>
            <w:r>
              <w:rPr>
                <w:sz w:val="24"/>
              </w:rPr>
              <w:t xml:space="preserve"> La verificarea pe teren, se vor verifica Fișele de inventar ale solicitantului privind aceste echipamente.  </w:t>
            </w:r>
          </w:p>
        </w:tc>
      </w:tr>
    </w:tbl>
    <w:p w14:paraId="78092E94"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134CC972"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1420127D" w14:textId="77777777" w:rsidR="00E12DE0" w:rsidRDefault="00E12DE0" w:rsidP="00231791">
      <w:pPr>
        <w:spacing w:after="0" w:line="240" w:lineRule="auto"/>
        <w:contextualSpacing/>
        <w:jc w:val="both"/>
        <w:rPr>
          <w:rFonts w:eastAsia="Times New Roman"/>
          <w:sz w:val="24"/>
          <w:szCs w:val="24"/>
        </w:rPr>
      </w:pPr>
    </w:p>
    <w:p w14:paraId="55ABEBDB" w14:textId="29D1823E" w:rsidR="00D370D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EG5 Investiția trebuie să fie în corelare cu strategia de dezvoltară locală și/sau județeană aprobată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3EC9EDA7"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F8414E3"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49222A9F"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715762" w:rsidRPr="004E5533" w14:paraId="317D1456" w14:textId="77777777" w:rsidTr="00FA7B0B">
        <w:trPr>
          <w:trHeight w:val="20"/>
        </w:trPr>
        <w:tc>
          <w:tcPr>
            <w:tcW w:w="2423" w:type="pct"/>
            <w:shd w:val="clear" w:color="auto" w:fill="auto"/>
          </w:tcPr>
          <w:p w14:paraId="2AFFE785" w14:textId="79D5034D" w:rsidR="00715762" w:rsidRPr="00396699" w:rsidRDefault="00715762" w:rsidP="00396699">
            <w:pPr>
              <w:widowControl w:val="0"/>
              <w:autoSpaceDE w:val="0"/>
              <w:autoSpaceDN w:val="0"/>
              <w:adjustRightInd w:val="0"/>
              <w:spacing w:before="120" w:after="120" w:line="240" w:lineRule="auto"/>
              <w:jc w:val="both"/>
              <w:rPr>
                <w:sz w:val="24"/>
              </w:rPr>
            </w:pPr>
            <w:r w:rsidRPr="00396699">
              <w:rPr>
                <w:sz w:val="24"/>
              </w:rPr>
              <w:t>Extrasul din strategie din care rezultă că investiţia este în corelare cu orice strategie de dezvoltare  locală și/sau județeană aprobată, corespunzătoare domeniului de investiții</w:t>
            </w:r>
          </w:p>
          <w:p w14:paraId="63AEFBFA" w14:textId="4575550E" w:rsidR="00715762" w:rsidRPr="00396699" w:rsidRDefault="00396699" w:rsidP="00396699">
            <w:pPr>
              <w:widowControl w:val="0"/>
              <w:autoSpaceDE w:val="0"/>
              <w:autoSpaceDN w:val="0"/>
              <w:adjustRightInd w:val="0"/>
              <w:spacing w:before="120" w:after="120" w:line="240" w:lineRule="auto"/>
              <w:jc w:val="both"/>
              <w:rPr>
                <w:sz w:val="24"/>
              </w:rPr>
            </w:pPr>
            <w:r>
              <w:rPr>
                <w:sz w:val="24"/>
              </w:rPr>
              <w:t>C</w:t>
            </w:r>
            <w:r w:rsidR="00715762" w:rsidRPr="00396699">
              <w:rPr>
                <w:sz w:val="24"/>
              </w:rPr>
              <w:t>opia hotărârii de aprobare a Strategiei.</w:t>
            </w:r>
          </w:p>
        </w:tc>
        <w:tc>
          <w:tcPr>
            <w:tcW w:w="2577" w:type="pct"/>
            <w:shd w:val="clear" w:color="auto" w:fill="auto"/>
          </w:tcPr>
          <w:p w14:paraId="4B059DA1" w14:textId="2A84E515" w:rsidR="00715762" w:rsidRPr="00396699" w:rsidRDefault="00715762" w:rsidP="00396699">
            <w:pPr>
              <w:widowControl w:val="0"/>
              <w:autoSpaceDE w:val="0"/>
              <w:autoSpaceDN w:val="0"/>
              <w:adjustRightInd w:val="0"/>
              <w:spacing w:before="120" w:after="120" w:line="240" w:lineRule="auto"/>
              <w:jc w:val="both"/>
              <w:rPr>
                <w:sz w:val="24"/>
              </w:rPr>
            </w:pPr>
            <w:r w:rsidRPr="00396699">
              <w:rPr>
                <w:sz w:val="24"/>
              </w:rPr>
              <w:t xml:space="preserve"> Expertul verifică dacă din Extrasul din Strategie rezultă faptul că investiţia este în corelare cu orice strategie de dezvoltare </w:t>
            </w:r>
            <w:r w:rsidR="00396699" w:rsidRPr="00396699">
              <w:rPr>
                <w:sz w:val="24"/>
              </w:rPr>
              <w:t>locală și/sau județeană aprobată</w:t>
            </w:r>
            <w:r w:rsidRPr="00396699">
              <w:rPr>
                <w:sz w:val="24"/>
              </w:rPr>
              <w:t>, corespunzătoare domeniului de investiții, precum şi copia hotărârii de aprobare a Strategiei.</w:t>
            </w:r>
          </w:p>
        </w:tc>
      </w:tr>
    </w:tbl>
    <w:p w14:paraId="268201D5"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648D1301"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A6E36BB" w14:textId="77777777" w:rsidR="00E12DE0" w:rsidRDefault="00E12DE0" w:rsidP="00231791">
      <w:pPr>
        <w:spacing w:after="0" w:line="240" w:lineRule="auto"/>
        <w:contextualSpacing/>
        <w:jc w:val="both"/>
        <w:rPr>
          <w:rFonts w:eastAsia="Times New Roman"/>
          <w:sz w:val="24"/>
          <w:szCs w:val="24"/>
        </w:rPr>
      </w:pPr>
    </w:p>
    <w:p w14:paraId="5FE624BC" w14:textId="0283788E" w:rsidR="00E12DE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EG6 Investiția să se realizeze în teritoriul LEADER respectiv pe teritoriul GAL Codru Moma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39B8E6B2"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23AC55BD"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561F320"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D370D0" w:rsidRPr="004E5533" w14:paraId="6BA7B24F"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6F28A9E5" w14:textId="270EE341" w:rsidR="00922668" w:rsidRPr="002D2CD1" w:rsidRDefault="00922668" w:rsidP="0092266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comune</w:t>
            </w:r>
            <w:r w:rsidR="00E12715">
              <w:rPr>
                <w:sz w:val="24"/>
              </w:rPr>
              <w:t>/oraș</w:t>
            </w:r>
            <w:r w:rsidRPr="002D2CD1">
              <w:rPr>
                <w:sz w:val="24"/>
              </w:rPr>
              <w:t xml:space="preserve">: Certificat de înregistrare fiscală, Punctul/ punctele de lucru, după caz ale solicitantului, trebuie să fie situate în teritoriul GAL, investiția realizându-se în teritoriul GAL; </w:t>
            </w:r>
          </w:p>
          <w:p w14:paraId="4987138E" w14:textId="77777777" w:rsidR="00D370D0" w:rsidRDefault="00922668" w:rsidP="00922668">
            <w:pPr>
              <w:widowControl w:val="0"/>
              <w:autoSpaceDE w:val="0"/>
              <w:autoSpaceDN w:val="0"/>
              <w:adjustRightInd w:val="0"/>
              <w:spacing w:before="120" w:after="120" w:line="240" w:lineRule="auto"/>
              <w:jc w:val="both"/>
              <w:rPr>
                <w:sz w:val="24"/>
              </w:rPr>
            </w:pPr>
            <w:r w:rsidRPr="002D2CD1">
              <w:rPr>
                <w:sz w:val="24"/>
              </w:rPr>
              <w:lastRenderedPageBreak/>
              <w:t xml:space="preserve">Documente de </w:t>
            </w:r>
            <w:r>
              <w:rPr>
                <w:sz w:val="24"/>
              </w:rPr>
              <w:t xml:space="preserve">proprietate/administrare </w:t>
            </w:r>
            <w:r w:rsidRPr="002D2CD1">
              <w:rPr>
                <w:sz w:val="24"/>
              </w:rPr>
              <w:t xml:space="preserve"> specifice categoriei de beneficiari</w:t>
            </w:r>
          </w:p>
          <w:p w14:paraId="6EA6E150" w14:textId="77777777" w:rsidR="00922668" w:rsidRDefault="00922668" w:rsidP="00922668">
            <w:pPr>
              <w:widowControl w:val="0"/>
              <w:autoSpaceDE w:val="0"/>
              <w:autoSpaceDN w:val="0"/>
              <w:adjustRightInd w:val="0"/>
              <w:spacing w:before="120" w:after="120" w:line="240" w:lineRule="auto"/>
              <w:jc w:val="both"/>
              <w:rPr>
                <w:sz w:val="24"/>
              </w:rPr>
            </w:pPr>
          </w:p>
          <w:p w14:paraId="05770CDD" w14:textId="5E5AE8BE" w:rsidR="00922668" w:rsidRPr="004E5533" w:rsidRDefault="00922668" w:rsidP="00922668">
            <w:pPr>
              <w:widowControl w:val="0"/>
              <w:autoSpaceDE w:val="0"/>
              <w:autoSpaceDN w:val="0"/>
              <w:adjustRightInd w:val="0"/>
              <w:spacing w:before="120" w:after="120" w:line="240" w:lineRule="auto"/>
              <w:jc w:val="both"/>
              <w:rPr>
                <w:color w:val="FF0000"/>
                <w:sz w:val="24"/>
              </w:rPr>
            </w:pPr>
            <w:r w:rsidRPr="002D2CD1">
              <w:rPr>
                <w:sz w:val="24"/>
              </w:rPr>
              <w:t xml:space="preserve">Actele juridice de înființare și funcționare specifice </w:t>
            </w:r>
            <w:r w:rsidR="001820BA">
              <w:rPr>
                <w:sz w:val="24"/>
              </w:rPr>
              <w:t xml:space="preserve"> altor</w:t>
            </w:r>
            <w:r w:rsidRPr="002D2CD1">
              <w:rPr>
                <w:sz w:val="24"/>
              </w:rPr>
              <w:t xml:space="preserve"> categorii de solicitanți</w:t>
            </w:r>
            <w:r w:rsidR="001820BA">
              <w:rPr>
                <w:sz w:val="24"/>
              </w:rPr>
              <w:t xml:space="preserve"> cu excepția UAT</w:t>
            </w:r>
          </w:p>
        </w:tc>
        <w:tc>
          <w:tcPr>
            <w:tcW w:w="2577" w:type="pct"/>
            <w:tcBorders>
              <w:top w:val="single" w:sz="4" w:space="0" w:color="auto"/>
              <w:left w:val="single" w:sz="4" w:space="0" w:color="auto"/>
              <w:bottom w:val="single" w:sz="4" w:space="0" w:color="auto"/>
              <w:right w:val="single" w:sz="4" w:space="0" w:color="auto"/>
            </w:tcBorders>
          </w:tcPr>
          <w:p w14:paraId="5F1C885A" w14:textId="77777777" w:rsidR="0073694B" w:rsidRDefault="0073694B" w:rsidP="0073694B">
            <w:pPr>
              <w:overflowPunct w:val="0"/>
              <w:autoSpaceDE w:val="0"/>
              <w:autoSpaceDN w:val="0"/>
              <w:adjustRightInd w:val="0"/>
              <w:spacing w:before="120" w:after="120" w:line="240" w:lineRule="auto"/>
              <w:jc w:val="both"/>
              <w:textAlignment w:val="baseline"/>
              <w:rPr>
                <w:sz w:val="24"/>
              </w:rPr>
            </w:pPr>
            <w:r w:rsidRPr="00922668">
              <w:rPr>
                <w:sz w:val="24"/>
              </w:rPr>
              <w:lastRenderedPageBreak/>
              <w:t>Expertul verifică în Inventarul bunurilor domeniului public</w:t>
            </w:r>
            <w:r>
              <w:rPr>
                <w:sz w:val="24"/>
              </w:rPr>
              <w:t>/</w:t>
            </w:r>
            <w:r>
              <w:rPr>
                <w:rFonts w:cs="Calibri"/>
                <w:sz w:val="24"/>
                <w:szCs w:val="24"/>
                <w:lang w:eastAsia="fr-FR"/>
              </w:rPr>
              <w:t xml:space="preserve"> Extras de carte funciara/Alte documente doveditoare </w:t>
            </w:r>
            <w:r w:rsidRPr="00922668">
              <w:rPr>
                <w:sz w:val="24"/>
              </w:rPr>
              <w:t>daca terenul</w:t>
            </w:r>
            <w:r>
              <w:rPr>
                <w:sz w:val="24"/>
              </w:rPr>
              <w:t xml:space="preserve"> și/sau clădirea </w:t>
            </w:r>
            <w:r w:rsidRPr="00922668">
              <w:rPr>
                <w:sz w:val="24"/>
              </w:rPr>
              <w:t xml:space="preserve"> pe care se amplasează proiectul este înregistrat în inventarul bunurilor care apațin </w:t>
            </w:r>
            <w:r w:rsidRPr="00922668">
              <w:rPr>
                <w:sz w:val="24"/>
              </w:rPr>
              <w:lastRenderedPageBreak/>
              <w:t>domeniului public</w:t>
            </w:r>
            <w:r>
              <w:rPr>
                <w:sz w:val="24"/>
              </w:rPr>
              <w:t xml:space="preserve"> SAU este prezentată dovada dreptului de proprietate sau de administrare.</w:t>
            </w:r>
          </w:p>
          <w:p w14:paraId="64A7C07B" w14:textId="77777777" w:rsidR="0073694B" w:rsidRPr="00922668" w:rsidRDefault="0073694B" w:rsidP="0073694B">
            <w:pPr>
              <w:overflowPunct w:val="0"/>
              <w:autoSpaceDE w:val="0"/>
              <w:autoSpaceDN w:val="0"/>
              <w:adjustRightInd w:val="0"/>
              <w:spacing w:before="120" w:after="120" w:line="240" w:lineRule="auto"/>
              <w:jc w:val="both"/>
              <w:textAlignment w:val="baseline"/>
              <w:rPr>
                <w:sz w:val="24"/>
              </w:rPr>
            </w:pPr>
            <w:r w:rsidRPr="0073741C">
              <w:rPr>
                <w:rFonts w:cs="Calibri"/>
                <w:bCs/>
                <w:sz w:val="24"/>
                <w:szCs w:val="24"/>
                <w:lang w:val="es-ES"/>
              </w:rPr>
              <w:t>HCL</w:t>
            </w:r>
            <w:r>
              <w:rPr>
                <w:rFonts w:cs="Calibri"/>
                <w:bCs/>
                <w:sz w:val="24"/>
                <w:szCs w:val="24"/>
                <w:lang w:val="es-ES"/>
              </w:rPr>
              <w:t xml:space="preserve"> </w:t>
            </w:r>
            <w:proofErr w:type="spellStart"/>
            <w:r>
              <w:rPr>
                <w:rFonts w:cs="Calibri"/>
                <w:bCs/>
                <w:sz w:val="24"/>
                <w:szCs w:val="24"/>
                <w:lang w:val="es-ES"/>
              </w:rPr>
              <w:t>privind</w:t>
            </w:r>
            <w:proofErr w:type="spellEnd"/>
            <w:r w:rsidRPr="0073741C">
              <w:rPr>
                <w:rFonts w:cs="Calibri"/>
                <w:bCs/>
                <w:sz w:val="24"/>
                <w:szCs w:val="24"/>
                <w:lang w:val="es-ES"/>
              </w:rPr>
              <w:t xml:space="preserve"> </w:t>
            </w:r>
            <w:proofErr w:type="spellStart"/>
            <w:r w:rsidRPr="0073741C">
              <w:rPr>
                <w:rFonts w:cs="Calibri"/>
                <w:bCs/>
                <w:sz w:val="24"/>
                <w:szCs w:val="24"/>
                <w:lang w:val="es-ES"/>
              </w:rPr>
              <w:t>legalitatea</w:t>
            </w:r>
            <w:proofErr w:type="spellEnd"/>
            <w:r w:rsidRPr="0073741C">
              <w:rPr>
                <w:rFonts w:cs="Calibri"/>
                <w:bCs/>
                <w:sz w:val="24"/>
                <w:szCs w:val="24"/>
                <w:lang w:val="es-ES"/>
              </w:rPr>
              <w:t xml:space="preserve"> </w:t>
            </w:r>
            <w:proofErr w:type="spellStart"/>
            <w:r w:rsidRPr="0073741C">
              <w:rPr>
                <w:rFonts w:cs="Calibri"/>
                <w:bCs/>
                <w:sz w:val="24"/>
                <w:szCs w:val="24"/>
                <w:lang w:val="es-ES"/>
              </w:rPr>
              <w:t>modificărilor</w:t>
            </w:r>
            <w:proofErr w:type="spellEnd"/>
            <w:r w:rsidRPr="0073741C">
              <w:rPr>
                <w:rFonts w:cs="Calibri"/>
                <w:bCs/>
                <w:sz w:val="24"/>
                <w:szCs w:val="24"/>
                <w:lang w:val="es-ES"/>
              </w:rPr>
              <w:t xml:space="preserve">/ </w:t>
            </w:r>
            <w:proofErr w:type="spellStart"/>
            <w:r w:rsidRPr="0073741C">
              <w:rPr>
                <w:rFonts w:cs="Calibri"/>
                <w:bCs/>
                <w:sz w:val="24"/>
                <w:szCs w:val="24"/>
                <w:lang w:val="es-ES"/>
              </w:rPr>
              <w:t>completărilor</w:t>
            </w:r>
            <w:proofErr w:type="spellEnd"/>
            <w:r w:rsidRPr="0073741C">
              <w:rPr>
                <w:rFonts w:cs="Calibri"/>
                <w:bCs/>
                <w:sz w:val="24"/>
                <w:szCs w:val="24"/>
                <w:lang w:val="es-ES"/>
              </w:rPr>
              <w:t xml:space="preserve"> </w:t>
            </w:r>
            <w:proofErr w:type="spellStart"/>
            <w:r w:rsidRPr="0073741C">
              <w:rPr>
                <w:rFonts w:cs="Calibri"/>
                <w:bCs/>
                <w:sz w:val="24"/>
                <w:szCs w:val="24"/>
                <w:lang w:val="es-ES"/>
              </w:rPr>
              <w:t>efectuate</w:t>
            </w:r>
            <w:proofErr w:type="spellEnd"/>
            <w:r w:rsidRPr="0073741C">
              <w:rPr>
                <w:rFonts w:cs="Calibri"/>
                <w:bCs/>
                <w:sz w:val="24"/>
                <w:szCs w:val="24"/>
                <w:lang w:val="es-ES"/>
              </w:rPr>
              <w:t xml:space="preserve"> </w:t>
            </w:r>
            <w:proofErr w:type="spellStart"/>
            <w:r>
              <w:rPr>
                <w:rFonts w:cs="Calibri"/>
                <w:bCs/>
                <w:sz w:val="24"/>
                <w:szCs w:val="24"/>
                <w:lang w:val="es-ES"/>
              </w:rPr>
              <w:t>în</w:t>
            </w:r>
            <w:proofErr w:type="spellEnd"/>
            <w:r>
              <w:rPr>
                <w:rFonts w:cs="Calibri"/>
                <w:bCs/>
                <w:sz w:val="24"/>
                <w:szCs w:val="24"/>
                <w:lang w:val="es-ES"/>
              </w:rPr>
              <w:t xml:space="preserve"> </w:t>
            </w:r>
            <w:proofErr w:type="spellStart"/>
            <w:r>
              <w:rPr>
                <w:rFonts w:cs="Calibri"/>
                <w:bCs/>
                <w:sz w:val="24"/>
                <w:szCs w:val="24"/>
                <w:lang w:val="es-ES"/>
              </w:rPr>
              <w:t>cazul</w:t>
            </w:r>
            <w:proofErr w:type="spellEnd"/>
            <w:r>
              <w:rPr>
                <w:rFonts w:cs="Calibri"/>
                <w:bCs/>
                <w:sz w:val="24"/>
                <w:szCs w:val="24"/>
                <w:lang w:val="es-ES"/>
              </w:rPr>
              <w:t xml:space="preserve"> </w:t>
            </w:r>
            <w:proofErr w:type="spellStart"/>
            <w:r>
              <w:rPr>
                <w:rFonts w:cs="Calibri"/>
                <w:bCs/>
                <w:sz w:val="24"/>
                <w:szCs w:val="24"/>
                <w:lang w:val="es-ES"/>
              </w:rPr>
              <w:t>în</w:t>
            </w:r>
            <w:proofErr w:type="spellEnd"/>
            <w:r>
              <w:rPr>
                <w:rFonts w:cs="Calibri"/>
                <w:bCs/>
                <w:sz w:val="24"/>
                <w:szCs w:val="24"/>
                <w:lang w:val="es-ES"/>
              </w:rPr>
              <w:t xml:space="preserve"> care se </w:t>
            </w:r>
            <w:proofErr w:type="spellStart"/>
            <w:r>
              <w:rPr>
                <w:rFonts w:cs="Calibri"/>
                <w:bCs/>
                <w:sz w:val="24"/>
                <w:szCs w:val="24"/>
                <w:lang w:val="es-ES"/>
              </w:rPr>
              <w:t>prezintă</w:t>
            </w:r>
            <w:proofErr w:type="spellEnd"/>
            <w:r>
              <w:rPr>
                <w:rFonts w:cs="Calibri"/>
                <w:bCs/>
                <w:sz w:val="24"/>
                <w:szCs w:val="24"/>
                <w:lang w:val="es-ES"/>
              </w:rPr>
              <w:t xml:space="preserve"> </w:t>
            </w:r>
            <w:proofErr w:type="spellStart"/>
            <w:r>
              <w:rPr>
                <w:rFonts w:cs="Calibri"/>
                <w:bCs/>
                <w:sz w:val="24"/>
                <w:szCs w:val="24"/>
                <w:lang w:val="es-ES"/>
              </w:rPr>
              <w:t>inventarul</w:t>
            </w:r>
            <w:proofErr w:type="spellEnd"/>
            <w:r>
              <w:rPr>
                <w:rFonts w:cs="Calibri"/>
                <w:bCs/>
                <w:sz w:val="24"/>
                <w:szCs w:val="24"/>
                <w:lang w:val="es-ES"/>
              </w:rPr>
              <w:t xml:space="preserve"> </w:t>
            </w:r>
            <w:r w:rsidRPr="00922668">
              <w:rPr>
                <w:sz w:val="24"/>
              </w:rPr>
              <w:t>bunurilor domeniului public</w:t>
            </w:r>
            <w:r>
              <w:rPr>
                <w:rFonts w:cs="Calibri"/>
                <w:bCs/>
                <w:sz w:val="24"/>
                <w:szCs w:val="24"/>
                <w:lang w:val="es-ES"/>
              </w:rPr>
              <w:t xml:space="preserve"> (</w:t>
            </w:r>
            <w:proofErr w:type="spellStart"/>
            <w:r>
              <w:rPr>
                <w:rFonts w:cs="Calibri"/>
                <w:bCs/>
                <w:sz w:val="24"/>
                <w:szCs w:val="24"/>
                <w:lang w:val="es-ES"/>
              </w:rPr>
              <w:t>dacă</w:t>
            </w:r>
            <w:proofErr w:type="spellEnd"/>
            <w:r>
              <w:rPr>
                <w:rFonts w:cs="Calibri"/>
                <w:bCs/>
                <w:sz w:val="24"/>
                <w:szCs w:val="24"/>
                <w:lang w:val="es-ES"/>
              </w:rPr>
              <w:t xml:space="preserve"> e </w:t>
            </w:r>
            <w:proofErr w:type="spellStart"/>
            <w:r>
              <w:rPr>
                <w:rFonts w:cs="Calibri"/>
                <w:bCs/>
                <w:sz w:val="24"/>
                <w:szCs w:val="24"/>
                <w:lang w:val="es-ES"/>
              </w:rPr>
              <w:t>cazul</w:t>
            </w:r>
            <w:proofErr w:type="spellEnd"/>
            <w:r>
              <w:rPr>
                <w:rFonts w:cs="Calibri"/>
                <w:bCs/>
                <w:sz w:val="24"/>
                <w:szCs w:val="24"/>
                <w:lang w:val="es-ES"/>
              </w:rPr>
              <w:t>).</w:t>
            </w:r>
          </w:p>
          <w:p w14:paraId="6FB6245C" w14:textId="77777777" w:rsidR="00922668" w:rsidRPr="002D2CD1" w:rsidRDefault="00922668" w:rsidP="00922668">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14:paraId="399DD6BB" w14:textId="77777777" w:rsidR="00922668" w:rsidRPr="002D2CD1" w:rsidRDefault="00922668" w:rsidP="0092266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Dovada existenței în teritoriul GAL a sediului/ filialei/ sucursalei/ punct</w:t>
            </w:r>
            <w:r>
              <w:rPr>
                <w:sz w:val="24"/>
              </w:rPr>
              <w:t>ului</w:t>
            </w:r>
            <w:r w:rsidRPr="002D2CD1">
              <w:rPr>
                <w:sz w:val="24"/>
              </w:rPr>
              <w:t xml:space="preserve"> de lucru al </w:t>
            </w:r>
            <w:r>
              <w:rPr>
                <w:sz w:val="24"/>
              </w:rPr>
              <w:t>solicitantului</w:t>
            </w:r>
          </w:p>
          <w:p w14:paraId="433537BA" w14:textId="1EB02079" w:rsidR="00D370D0" w:rsidRPr="00922668" w:rsidRDefault="001820BA" w:rsidP="00F83AB2">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1820BA">
              <w:rPr>
                <w:sz w:val="24"/>
              </w:rPr>
              <w:t>Actele juridice de înființare și funcționare specifice  altor categorii de solicitanți cu excepția UAT</w:t>
            </w:r>
          </w:p>
        </w:tc>
      </w:tr>
    </w:tbl>
    <w:p w14:paraId="1B707571"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44562387"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203D613A" w14:textId="77777777" w:rsidR="00E12DE0" w:rsidRDefault="00E12DE0" w:rsidP="00231791">
      <w:pPr>
        <w:spacing w:after="0" w:line="240" w:lineRule="auto"/>
        <w:contextualSpacing/>
        <w:jc w:val="both"/>
        <w:rPr>
          <w:rFonts w:eastAsia="Times New Roman"/>
          <w:sz w:val="24"/>
          <w:szCs w:val="24"/>
        </w:rPr>
      </w:pPr>
    </w:p>
    <w:p w14:paraId="6927F521" w14:textId="4658591A" w:rsidR="00A31AAF" w:rsidRPr="00A31AAF" w:rsidRDefault="00A31AAF" w:rsidP="00231791">
      <w:pPr>
        <w:spacing w:after="0" w:line="240" w:lineRule="auto"/>
        <w:contextualSpacing/>
        <w:jc w:val="both"/>
        <w:rPr>
          <w:rFonts w:eastAsia="Times New Roman"/>
          <w:b/>
          <w:bCs/>
          <w:sz w:val="24"/>
          <w:szCs w:val="24"/>
        </w:rPr>
      </w:pPr>
      <w:r w:rsidRPr="00A31AAF">
        <w:rPr>
          <w:b/>
          <w:bCs/>
          <w:sz w:val="24"/>
        </w:rPr>
        <w:t>EG7 Investiția trebuie să demonstreze necesitatea, oportunitatea și potențialul economic al acesteia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A31AAF" w:rsidRPr="004E5533" w14:paraId="69A1322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6F79BE3E" w14:textId="77777777" w:rsidR="00A31AAF" w:rsidRPr="004E5533" w:rsidRDefault="00A31AAF"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C8446E9" w14:textId="77777777" w:rsidR="00A31AAF" w:rsidRPr="004E5533" w:rsidRDefault="00A31AAF" w:rsidP="00F83AB2">
            <w:pPr>
              <w:spacing w:before="120" w:after="120" w:line="240" w:lineRule="auto"/>
              <w:rPr>
                <w:sz w:val="24"/>
                <w:lang w:val="pt-BR"/>
              </w:rPr>
            </w:pPr>
            <w:r w:rsidRPr="002D2CD1">
              <w:rPr>
                <w:b/>
                <w:sz w:val="24"/>
              </w:rPr>
              <w:t>PUNCTE DE VERIFICAT IN DOCUMENTE</w:t>
            </w:r>
          </w:p>
        </w:tc>
      </w:tr>
      <w:tr w:rsidR="00E71DC8" w:rsidRPr="004E5533" w14:paraId="34C6D736"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25ED6599" w14:textId="77777777" w:rsidR="00E71DC8" w:rsidRPr="002D2CD1" w:rsidRDefault="00E71DC8" w:rsidP="00E71DC8">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14:paraId="1F5F5C07" w14:textId="77777777" w:rsidR="00E71DC8" w:rsidRPr="002D2CD1" w:rsidRDefault="00E71DC8" w:rsidP="00E71DC8">
            <w:pPr>
              <w:tabs>
                <w:tab w:val="left" w:pos="0"/>
                <w:tab w:val="left" w:pos="342"/>
              </w:tabs>
              <w:spacing w:before="120" w:after="120" w:line="240" w:lineRule="auto"/>
              <w:jc w:val="both"/>
              <w:rPr>
                <w:sz w:val="24"/>
              </w:rPr>
            </w:pPr>
          </w:p>
          <w:p w14:paraId="680F113C" w14:textId="5CF25040" w:rsidR="00E71DC8" w:rsidRPr="004E5533" w:rsidRDefault="00E71DC8" w:rsidP="00E71DC8">
            <w:pPr>
              <w:widowControl w:val="0"/>
              <w:autoSpaceDE w:val="0"/>
              <w:autoSpaceDN w:val="0"/>
              <w:adjustRightInd w:val="0"/>
              <w:spacing w:before="120" w:after="120" w:line="240" w:lineRule="auto"/>
              <w:jc w:val="both"/>
              <w:rPr>
                <w:color w:val="FF0000"/>
                <w:sz w:val="24"/>
              </w:rPr>
            </w:pPr>
            <w:r w:rsidRPr="002D2CD1">
              <w:rPr>
                <w:sz w:val="24"/>
              </w:rPr>
              <w:t xml:space="preserve"> </w:t>
            </w:r>
            <w:r>
              <w:rPr>
                <w:sz w:val="24"/>
              </w:rPr>
              <w:t>Memoriu Justificativ</w:t>
            </w:r>
          </w:p>
        </w:tc>
        <w:tc>
          <w:tcPr>
            <w:tcW w:w="2577" w:type="pct"/>
            <w:tcBorders>
              <w:top w:val="single" w:sz="4" w:space="0" w:color="auto"/>
              <w:left w:val="single" w:sz="4" w:space="0" w:color="auto"/>
              <w:bottom w:val="single" w:sz="4" w:space="0" w:color="auto"/>
              <w:right w:val="single" w:sz="4" w:space="0" w:color="auto"/>
            </w:tcBorders>
          </w:tcPr>
          <w:p w14:paraId="2607111C" w14:textId="77777777" w:rsidR="00E71DC8" w:rsidRPr="002D2CD1" w:rsidRDefault="00E71DC8" w:rsidP="00E71DC8">
            <w:pPr>
              <w:spacing w:before="120" w:after="120" w:line="240" w:lineRule="auto"/>
              <w:jc w:val="both"/>
              <w:rPr>
                <w:sz w:val="24"/>
              </w:rPr>
            </w:pPr>
            <w:r w:rsidRPr="002D2CD1">
              <w:rPr>
                <w:sz w:val="24"/>
              </w:rPr>
              <w:t>Expertul verifică Hotărârile, cu referire la următoarele puncte (obligatorii):</w:t>
            </w:r>
          </w:p>
          <w:p w14:paraId="782838DC"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necesitatea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3A1A3A05"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dotările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vor</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prevăzute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bugetul</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bugetele</w:t>
            </w:r>
            <w:proofErr w:type="spellEnd"/>
            <w:r w:rsidRPr="00B71F49">
              <w:rPr>
                <w:rFonts w:cs="TimesNewRoman"/>
                <w:color w:val="000000"/>
                <w:sz w:val="24"/>
                <w:szCs w:val="24"/>
                <w:lang w:val="en-GB"/>
              </w:rPr>
              <w:t xml:space="preserve"> local/e </w:t>
            </w:r>
            <w:proofErr w:type="spellStart"/>
            <w:r w:rsidRPr="00B71F49">
              <w:rPr>
                <w:rFonts w:cs="TimesNewRoman"/>
                <w:color w:val="000000"/>
                <w:sz w:val="24"/>
                <w:szCs w:val="24"/>
                <w:lang w:val="en-GB"/>
              </w:rPr>
              <w:t>pentru</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perioada</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realizare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1B30B373"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a </w:t>
            </w:r>
            <w:proofErr w:type="spellStart"/>
            <w:r w:rsidRPr="00B71F49">
              <w:rPr>
                <w:rFonts w:cs="TimesNewRoman"/>
                <w:color w:val="000000"/>
                <w:sz w:val="24"/>
                <w:szCs w:val="24"/>
                <w:lang w:val="en-GB"/>
              </w:rPr>
              <w:t>suporta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cheltuielile</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mentenanță</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 xml:space="preserve"> pe o </w:t>
            </w:r>
            <w:proofErr w:type="spellStart"/>
            <w:r w:rsidRPr="00B71F49">
              <w:rPr>
                <w:rFonts w:cs="TimesNewRoman"/>
                <w:color w:val="000000"/>
                <w:sz w:val="24"/>
                <w:szCs w:val="24"/>
                <w:lang w:val="en-GB"/>
              </w:rPr>
              <w:t>perioadă</w:t>
            </w:r>
            <w:proofErr w:type="spellEnd"/>
            <w:r w:rsidRPr="00B71F49">
              <w:rPr>
                <w:rFonts w:cs="TimesNewRoman"/>
                <w:color w:val="000000"/>
                <w:sz w:val="24"/>
                <w:szCs w:val="24"/>
                <w:lang w:val="en-GB"/>
              </w:rPr>
              <w:t xml:space="preserve"> de minimum 5 ani de la data </w:t>
            </w:r>
            <w:proofErr w:type="spellStart"/>
            <w:r w:rsidRPr="00B71F49">
              <w:rPr>
                <w:rFonts w:cs="TimesNewRoman"/>
                <w:color w:val="000000"/>
                <w:sz w:val="24"/>
                <w:szCs w:val="24"/>
                <w:lang w:val="en-GB"/>
              </w:rPr>
              <w:t>efectuării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ultimei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plăţi</w:t>
            </w:r>
            <w:proofErr w:type="spellEnd"/>
            <w:r w:rsidRPr="00B71F49">
              <w:rPr>
                <w:rFonts w:cs="TimesNewRoman"/>
                <w:color w:val="000000"/>
                <w:sz w:val="24"/>
                <w:szCs w:val="24"/>
                <w:lang w:val="en-GB"/>
              </w:rPr>
              <w:t>;</w:t>
            </w:r>
          </w:p>
          <w:p w14:paraId="36611041"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nominalizarea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reprezentantului</w:t>
            </w:r>
            <w:proofErr w:type="spellEnd"/>
            <w:r w:rsidRPr="00B71F49">
              <w:rPr>
                <w:rFonts w:cs="TimesNewRoman"/>
                <w:color w:val="000000"/>
                <w:sz w:val="24"/>
                <w:szCs w:val="24"/>
                <w:lang w:val="en-GB"/>
              </w:rPr>
              <w:t xml:space="preserve"> legal al </w:t>
            </w:r>
            <w:proofErr w:type="spellStart"/>
            <w:r w:rsidRPr="00B71F49">
              <w:rPr>
                <w:rFonts w:cs="TimesNewRoman"/>
                <w:color w:val="000000"/>
                <w:sz w:val="24"/>
                <w:szCs w:val="24"/>
                <w:lang w:val="en-GB"/>
              </w:rPr>
              <w:t>comunei</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orașului</w:t>
            </w:r>
            <w:proofErr w:type="spellEnd"/>
            <w:r w:rsidRPr="00B71F49">
              <w:rPr>
                <w:rFonts w:cs="TimesNewRoman"/>
                <w:color w:val="000000"/>
                <w:sz w:val="24"/>
                <w:szCs w:val="24"/>
                <w:lang w:val="en-GB"/>
              </w:rPr>
              <w:t xml:space="preserve">/ADI/ONG/alt tip </w:t>
            </w:r>
            <w:proofErr w:type="spellStart"/>
            <w:r w:rsidRPr="00B71F49">
              <w:rPr>
                <w:rFonts w:cs="TimesNewRoman"/>
                <w:color w:val="000000"/>
                <w:sz w:val="24"/>
                <w:szCs w:val="24"/>
                <w:lang w:val="en-GB"/>
              </w:rPr>
              <w:t>pentru</w:t>
            </w:r>
            <w:proofErr w:type="spellEnd"/>
          </w:p>
          <w:p w14:paraId="44B96069"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proofErr w:type="spellStart"/>
            <w:r w:rsidRPr="00B71F49">
              <w:rPr>
                <w:rFonts w:cs="TimesNewRoman"/>
                <w:color w:val="000000"/>
                <w:sz w:val="24"/>
                <w:szCs w:val="24"/>
                <w:lang w:val="en-GB"/>
              </w:rPr>
              <w:t>relaţia</w:t>
            </w:r>
            <w:proofErr w:type="spellEnd"/>
            <w:r w:rsidRPr="00B71F49">
              <w:rPr>
                <w:rFonts w:cs="TimesNewRoman"/>
                <w:color w:val="000000"/>
                <w:sz w:val="24"/>
                <w:szCs w:val="24"/>
                <w:lang w:val="en-GB"/>
              </w:rPr>
              <w:t xml:space="preserve"> cu AFIR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derularea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proiectului</w:t>
            </w:r>
            <w:proofErr w:type="spellEnd"/>
            <w:r w:rsidRPr="00B71F49">
              <w:rPr>
                <w:rFonts w:cs="TimesNewRoman"/>
                <w:color w:val="000000"/>
                <w:sz w:val="24"/>
                <w:szCs w:val="24"/>
                <w:lang w:val="en-GB"/>
              </w:rPr>
              <w:t>;</w:t>
            </w:r>
          </w:p>
          <w:p w14:paraId="16B46AF9"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asigurare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cofinanțării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dacă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este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cazul</w:t>
            </w:r>
            <w:proofErr w:type="spellEnd"/>
            <w:r w:rsidRPr="00B71F49">
              <w:rPr>
                <w:rFonts w:cs="TimesNewRoman"/>
                <w:color w:val="000000"/>
                <w:sz w:val="24"/>
                <w:szCs w:val="24"/>
                <w:lang w:val="en-GB"/>
              </w:rPr>
              <w:t>;</w:t>
            </w:r>
          </w:p>
          <w:p w14:paraId="2278893B"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sau</w:t>
            </w:r>
            <w:proofErr w:type="spellEnd"/>
            <w:r w:rsidRPr="00B71F49">
              <w:rPr>
                <w:rFonts w:cs="TimesNewRoman"/>
                <w:color w:val="000000"/>
                <w:sz w:val="24"/>
                <w:szCs w:val="24"/>
                <w:lang w:val="en-GB"/>
              </w:rPr>
              <w:t xml:space="preserve"> nu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generator de </w:t>
            </w:r>
            <w:proofErr w:type="spellStart"/>
            <w:r w:rsidRPr="00B71F49">
              <w:rPr>
                <w:rFonts w:cs="TimesNewRoman"/>
                <w:color w:val="000000"/>
                <w:sz w:val="24"/>
                <w:szCs w:val="24"/>
                <w:lang w:val="en-GB"/>
              </w:rPr>
              <w:t>venit</w:t>
            </w:r>
            <w:proofErr w:type="spellEnd"/>
            <w:r w:rsidRPr="00B71F49">
              <w:rPr>
                <w:rFonts w:cs="TimesNewRoman"/>
                <w:color w:val="000000"/>
                <w:sz w:val="24"/>
                <w:szCs w:val="24"/>
                <w:lang w:val="en-GB"/>
              </w:rPr>
              <w:t>.</w:t>
            </w:r>
          </w:p>
          <w:p w14:paraId="251514AC" w14:textId="7752E2A0" w:rsidR="00E71DC8" w:rsidRPr="000D7FBB" w:rsidRDefault="00E71DC8" w:rsidP="00E71DC8">
            <w:pPr>
              <w:spacing w:before="120" w:after="120" w:line="240" w:lineRule="auto"/>
              <w:jc w:val="both"/>
              <w:rPr>
                <w:sz w:val="24"/>
              </w:rPr>
            </w:pPr>
            <w:r>
              <w:rPr>
                <w:sz w:val="24"/>
              </w:rPr>
              <w:lastRenderedPageBreak/>
              <w:t xml:space="preserve">Se verifică descrierea </w:t>
            </w:r>
            <w:proofErr w:type="spellStart"/>
            <w:r w:rsidRPr="00B71F49">
              <w:rPr>
                <w:rFonts w:cs="TimesNewRoman"/>
                <w:color w:val="000000"/>
                <w:sz w:val="24"/>
                <w:szCs w:val="24"/>
                <w:lang w:val="en-GB"/>
              </w:rPr>
              <w:t>necesit</w:t>
            </w:r>
            <w:r>
              <w:rPr>
                <w:rFonts w:cs="TimesNewRoman"/>
                <w:color w:val="000000"/>
                <w:sz w:val="24"/>
                <w:szCs w:val="24"/>
                <w:lang w:val="en-GB"/>
              </w:rPr>
              <w:t>a</w:t>
            </w:r>
            <w:r w:rsidRPr="00B71F49">
              <w:rPr>
                <w:rFonts w:cs="TimesNewRoman"/>
                <w:color w:val="000000"/>
                <w:sz w:val="24"/>
                <w:szCs w:val="24"/>
                <w:lang w:val="en-GB"/>
              </w:rPr>
              <w:t>t</w:t>
            </w:r>
            <w:r>
              <w:rPr>
                <w:rFonts w:cs="TimesNewRoman"/>
                <w:color w:val="000000"/>
                <w:sz w:val="24"/>
                <w:szCs w:val="24"/>
                <w:lang w:val="en-GB"/>
              </w:rPr>
              <w:t>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Pr>
                <w:rFonts w:cs="TimesNewRoman"/>
                <w:color w:val="000000"/>
                <w:sz w:val="24"/>
                <w:szCs w:val="24"/>
                <w:lang w:val="en-GB"/>
              </w:rPr>
              <w:t xml:space="preserve"> </w:t>
            </w:r>
            <w:proofErr w:type="spellStart"/>
            <w:r>
              <w:rPr>
                <w:rFonts w:cs="TimesNewRoman"/>
                <w:color w:val="000000"/>
                <w:sz w:val="24"/>
                <w:szCs w:val="24"/>
                <w:lang w:val="en-GB"/>
              </w:rPr>
              <w:t>în</w:t>
            </w:r>
            <w:proofErr w:type="spellEnd"/>
            <w:r>
              <w:rPr>
                <w:rFonts w:cs="TimesNewRoman"/>
                <w:color w:val="000000"/>
                <w:sz w:val="24"/>
                <w:szCs w:val="24"/>
                <w:lang w:val="en-GB"/>
              </w:rPr>
              <w:t xml:space="preserve"> </w:t>
            </w:r>
            <w:proofErr w:type="spellStart"/>
            <w:r>
              <w:rPr>
                <w:rFonts w:cs="TimesNewRoman"/>
                <w:color w:val="000000"/>
                <w:sz w:val="24"/>
                <w:szCs w:val="24"/>
                <w:lang w:val="en-GB"/>
              </w:rPr>
              <w:t>Memoriul</w:t>
            </w:r>
            <w:proofErr w:type="spellEnd"/>
            <w:r>
              <w:rPr>
                <w:rFonts w:cs="TimesNewRoman"/>
                <w:color w:val="000000"/>
                <w:sz w:val="24"/>
                <w:szCs w:val="24"/>
                <w:lang w:val="en-GB"/>
              </w:rPr>
              <w:t xml:space="preserve"> </w:t>
            </w:r>
            <w:proofErr w:type="spellStart"/>
            <w:r>
              <w:rPr>
                <w:rFonts w:cs="TimesNewRoman"/>
                <w:color w:val="000000"/>
                <w:sz w:val="24"/>
                <w:szCs w:val="24"/>
                <w:lang w:val="en-GB"/>
              </w:rPr>
              <w:t>Justificativ</w:t>
            </w:r>
            <w:proofErr w:type="spellEnd"/>
            <w:r>
              <w:rPr>
                <w:rFonts w:cs="TimesNewRoman"/>
                <w:color w:val="000000"/>
                <w:sz w:val="24"/>
                <w:szCs w:val="24"/>
                <w:lang w:val="en-GB"/>
              </w:rPr>
              <w:t>.</w:t>
            </w:r>
          </w:p>
        </w:tc>
      </w:tr>
    </w:tbl>
    <w:p w14:paraId="4B3B0C75" w14:textId="77777777" w:rsidR="00A31AAF" w:rsidRPr="002D2CD1" w:rsidRDefault="00A31AAF" w:rsidP="00A31AAF">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3359B62D" w14:textId="77777777" w:rsidR="00A31AAF" w:rsidRDefault="00A31AAF" w:rsidP="00A31AAF">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479C97B5" w14:textId="77777777" w:rsidR="00A31AAF" w:rsidRDefault="00A31AAF" w:rsidP="00231791">
      <w:pPr>
        <w:spacing w:after="0" w:line="240" w:lineRule="auto"/>
        <w:contextualSpacing/>
        <w:jc w:val="both"/>
        <w:rPr>
          <w:sz w:val="24"/>
        </w:rPr>
      </w:pPr>
    </w:p>
    <w:p w14:paraId="1EACE81C" w14:textId="018788ED" w:rsidR="00E12DE0" w:rsidRPr="00A31AAF" w:rsidRDefault="00A31AAF" w:rsidP="00231791">
      <w:pPr>
        <w:spacing w:after="0" w:line="240" w:lineRule="auto"/>
        <w:contextualSpacing/>
        <w:jc w:val="both"/>
        <w:rPr>
          <w:rFonts w:eastAsia="Times New Roman"/>
          <w:b/>
          <w:bCs/>
          <w:sz w:val="24"/>
          <w:szCs w:val="24"/>
        </w:rPr>
      </w:pPr>
      <w:r w:rsidRPr="00A31AAF">
        <w:rPr>
          <w:b/>
          <w:bCs/>
          <w:sz w:val="24"/>
        </w:rPr>
        <w:t>EG8 Solicitantul investiţiilor trebuie să facă dovada proprietății terenului/ administrării în cazul domeniului public al statului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A31AAF" w:rsidRPr="004E5533" w14:paraId="105D5202"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37F4FAC" w14:textId="77777777" w:rsidR="00A31AAF" w:rsidRPr="004E5533" w:rsidRDefault="00A31AAF"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36204E01" w14:textId="77777777" w:rsidR="00A31AAF" w:rsidRPr="004E5533" w:rsidRDefault="00A31AAF" w:rsidP="00F83AB2">
            <w:pPr>
              <w:spacing w:before="120" w:after="120" w:line="240" w:lineRule="auto"/>
              <w:rPr>
                <w:sz w:val="24"/>
                <w:lang w:val="pt-BR"/>
              </w:rPr>
            </w:pPr>
            <w:r w:rsidRPr="002D2CD1">
              <w:rPr>
                <w:b/>
                <w:sz w:val="24"/>
              </w:rPr>
              <w:t>PUNCTE DE VERIFICAT IN DOCUMENTE</w:t>
            </w:r>
          </w:p>
        </w:tc>
      </w:tr>
      <w:tr w:rsidR="00E6177A" w:rsidRPr="004E5533" w14:paraId="5782FF42" w14:textId="77777777" w:rsidTr="00E63E78">
        <w:trPr>
          <w:trHeight w:val="20"/>
        </w:trPr>
        <w:tc>
          <w:tcPr>
            <w:tcW w:w="2423" w:type="pct"/>
          </w:tcPr>
          <w:p w14:paraId="3ECD32B9" w14:textId="77777777" w:rsidR="00AC17BB" w:rsidRPr="0073741C" w:rsidRDefault="00AC17BB" w:rsidP="00AC17BB">
            <w:pPr>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al UAT/ UAT-uri întocmit conform legislaţiei în vigoare atestat prin Hotărârea Guvernului  și publicat în Monitorul Oficial al României (copie Monitor Oficial) și, dacă este cazul, </w:t>
            </w:r>
          </w:p>
          <w:p w14:paraId="611FC835" w14:textId="77777777" w:rsidR="00AC17BB" w:rsidRDefault="00AC17BB" w:rsidP="00AC17BB">
            <w:pPr>
              <w:spacing w:after="0" w:line="240" w:lineRule="auto"/>
              <w:jc w:val="both"/>
              <w:rPr>
                <w:rFonts w:cs="Calibri"/>
                <w:sz w:val="24"/>
                <w:szCs w:val="24"/>
                <w:lang w:eastAsia="fr-FR"/>
              </w:rPr>
            </w:pPr>
            <w:r w:rsidRPr="0073741C">
              <w:rPr>
                <w:rFonts w:cs="Calibri"/>
                <w:sz w:val="24"/>
                <w:szCs w:val="24"/>
                <w:lang w:eastAsia="fr-FR"/>
              </w:rPr>
              <w:t xml:space="preserve">Hotărârea Consiliului Local privind aprobarea modificărilor şi/ sau completărilor la inventarul domeniului public,  cu respectarea prevederilor Art. 115 alin (7) din Legea nr. 215/ 2001, republicată, cu modificările şi completările ulterioare, a administraţiei publice locale, adică să fi fost supusă controlului de legalitate al Prefectului, în condiţiile legii </w:t>
            </w:r>
          </w:p>
          <w:p w14:paraId="1B5093C4"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SAU</w:t>
            </w:r>
          </w:p>
          <w:p w14:paraId="7D417900"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Extras de carte funciara din care să reiasă întabularea dreptului de proprietate asupra bunului (terenului pe care urmează a se realiza investiția și/sau a clădirii) care face obiectul Cererii de finanțare pentru UAT</w:t>
            </w:r>
          </w:p>
          <w:p w14:paraId="53CBFB0C"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ȘI/SAU</w:t>
            </w:r>
          </w:p>
          <w:p w14:paraId="536AD38D"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 xml:space="preserve">Documente doveditoare </w:t>
            </w:r>
            <w:r w:rsidRPr="008E2D99">
              <w:rPr>
                <w:rFonts w:cs="Calibri"/>
                <w:sz w:val="24"/>
                <w:szCs w:val="24"/>
                <w:lang w:eastAsia="fr-FR"/>
              </w:rPr>
              <w:t xml:space="preserve">care să certifice dreptul real principal (drept de proprietate, uz, uzufruct, superficie, servitute (dobândit prin: contract de vânzare-cumpărare, de schimb, de donație, act administrativ de restituire, hotarare judecătorească)/drept de creanță dobândit prin contract de cesiune, contract de concesiune, definite conform Legii nr. 50/ 1991, </w:t>
            </w:r>
            <w:r w:rsidRPr="008E2D99">
              <w:rPr>
                <w:rFonts w:cs="Calibri"/>
                <w:sz w:val="24"/>
                <w:szCs w:val="24"/>
                <w:lang w:eastAsia="fr-FR"/>
              </w:rPr>
              <w:lastRenderedPageBreak/>
              <w:t>cu modificările și completările ulterioare , pentru terenul</w:t>
            </w:r>
            <w:r>
              <w:rPr>
                <w:rFonts w:cs="Calibri"/>
                <w:sz w:val="24"/>
                <w:szCs w:val="24"/>
                <w:lang w:eastAsia="fr-FR"/>
              </w:rPr>
              <w:t xml:space="preserve"> și/sau clădirea</w:t>
            </w:r>
            <w:r w:rsidRPr="008E2D99">
              <w:rPr>
                <w:rFonts w:cs="Calibri"/>
                <w:sz w:val="24"/>
                <w:szCs w:val="24"/>
                <w:lang w:eastAsia="fr-FR"/>
              </w:rPr>
              <w:t xml:space="preserve"> pe care urmează a se realiza investiția. </w:t>
            </w:r>
          </w:p>
          <w:p w14:paraId="44429A0B"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 xml:space="preserve">În cazul dreptului de </w:t>
            </w:r>
            <w:r w:rsidRPr="008E2D99">
              <w:rPr>
                <w:rFonts w:cs="Calibri"/>
                <w:sz w:val="24"/>
                <w:szCs w:val="24"/>
                <w:lang w:eastAsia="fr-FR"/>
              </w:rPr>
              <w:t>uz, uzufruct, superficie, servitute</w:t>
            </w:r>
            <w:r>
              <w:rPr>
                <w:rFonts w:cs="Calibri"/>
                <w:sz w:val="24"/>
                <w:szCs w:val="24"/>
                <w:lang w:eastAsia="fr-FR"/>
              </w:rPr>
              <w:t>, documentele doveditoare vor fi încheiate pe o perioadă de minim 10 ani de la data depunerii Cererii de finanțare.</w:t>
            </w:r>
          </w:p>
          <w:p w14:paraId="4A1C7F52" w14:textId="77777777" w:rsidR="00AC17BB" w:rsidRDefault="00AC17BB" w:rsidP="00AC17BB">
            <w:pPr>
              <w:spacing w:after="0" w:line="240" w:lineRule="auto"/>
              <w:jc w:val="both"/>
              <w:rPr>
                <w:rFonts w:cs="Calibri"/>
                <w:sz w:val="24"/>
                <w:szCs w:val="24"/>
              </w:rPr>
            </w:pPr>
          </w:p>
          <w:p w14:paraId="424D5923" w14:textId="77777777" w:rsidR="00AC17BB" w:rsidRPr="0073741C" w:rsidRDefault="00AC17BB" w:rsidP="00AC17B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r>
              <w:rPr>
                <w:rFonts w:eastAsia="Times New Roman" w:cs="Calibri"/>
                <w:noProof/>
                <w:sz w:val="24"/>
                <w:szCs w:val="24"/>
                <w:lang w:eastAsia="ro-RO"/>
              </w:rPr>
              <w:t>, alte categorii de beneficiari</w:t>
            </w:r>
          </w:p>
          <w:p w14:paraId="671FE1CD" w14:textId="2C616038" w:rsidR="00E6177A" w:rsidRPr="004E5533" w:rsidRDefault="00AC17BB" w:rsidP="00AC17BB">
            <w:pPr>
              <w:widowControl w:val="0"/>
              <w:autoSpaceDE w:val="0"/>
              <w:autoSpaceDN w:val="0"/>
              <w:adjustRightInd w:val="0"/>
              <w:spacing w:before="120" w:after="120" w:line="240" w:lineRule="auto"/>
              <w:jc w:val="both"/>
              <w:rPr>
                <w:color w:val="FF0000"/>
                <w:sz w:val="24"/>
              </w:rPr>
            </w:pPr>
            <w:r w:rsidRPr="0073741C">
              <w:rPr>
                <w:rFonts w:eastAsia="Times New Roman" w:cs="Calibri"/>
                <w:noProof/>
                <w:sz w:val="24"/>
                <w:szCs w:val="24"/>
                <w:lang w:eastAsia="ro-RO"/>
              </w:rPr>
              <w:t>Documente doveditoare privind dreptul de proprietate/administrare pe o perioadă de 10 ani</w:t>
            </w:r>
            <w:r>
              <w:rPr>
                <w:rFonts w:eastAsia="Times New Roman" w:cs="Calibri"/>
                <w:noProof/>
                <w:sz w:val="24"/>
                <w:szCs w:val="24"/>
                <w:lang w:eastAsia="ro-RO"/>
              </w:rPr>
              <w:t xml:space="preserve"> </w:t>
            </w:r>
            <w:r>
              <w:rPr>
                <w:rFonts w:cs="Calibri"/>
                <w:sz w:val="24"/>
                <w:szCs w:val="24"/>
                <w:lang w:eastAsia="fr-FR"/>
              </w:rPr>
              <w:t>de la data depunerii Cererii de finanțare.</w:t>
            </w:r>
          </w:p>
        </w:tc>
        <w:tc>
          <w:tcPr>
            <w:tcW w:w="2577" w:type="pct"/>
          </w:tcPr>
          <w:p w14:paraId="3BA654A9" w14:textId="77777777" w:rsidR="00AC17BB" w:rsidRPr="00AC17BB" w:rsidRDefault="00AC17BB" w:rsidP="00AC17BB">
            <w:pPr>
              <w:spacing w:after="0" w:line="240" w:lineRule="auto"/>
              <w:jc w:val="both"/>
              <w:rPr>
                <w:rFonts w:cs="Calibri"/>
                <w:bCs/>
                <w:sz w:val="24"/>
                <w:szCs w:val="24"/>
                <w:lang w:val="es-ES"/>
              </w:rPr>
            </w:pPr>
            <w:r w:rsidRPr="00AC17BB">
              <w:rPr>
                <w:rFonts w:cs="Calibri"/>
                <w:sz w:val="24"/>
                <w:szCs w:val="24"/>
                <w:lang w:val="it-IT"/>
              </w:rPr>
              <w:lastRenderedPageBreak/>
              <w:t xml:space="preserve">Expertul verifică în Inventarul bunurilor domeniului public daca </w:t>
            </w:r>
            <w:proofErr w:type="spellStart"/>
            <w:r w:rsidRPr="00AC17BB">
              <w:rPr>
                <w:rFonts w:cs="Calibri"/>
                <w:bCs/>
                <w:sz w:val="24"/>
                <w:szCs w:val="24"/>
                <w:lang w:val="es-ES"/>
              </w:rPr>
              <w:t>terenul</w:t>
            </w:r>
            <w:proofErr w:type="spellEnd"/>
            <w:r w:rsidRPr="00AC17BB">
              <w:rPr>
                <w:rFonts w:cs="Calibri"/>
                <w:bCs/>
                <w:sz w:val="24"/>
                <w:szCs w:val="24"/>
                <w:lang w:val="es-ES"/>
              </w:rPr>
              <w:t xml:space="preserve"> </w:t>
            </w:r>
            <w:proofErr w:type="spellStart"/>
            <w:r w:rsidRPr="00AC17BB">
              <w:rPr>
                <w:rFonts w:cs="Calibri"/>
                <w:bCs/>
                <w:sz w:val="24"/>
                <w:szCs w:val="24"/>
                <w:lang w:val="es-ES"/>
              </w:rPr>
              <w:t>și</w:t>
            </w:r>
            <w:proofErr w:type="spellEnd"/>
            <w:r w:rsidRPr="00AC17BB">
              <w:rPr>
                <w:rFonts w:cs="Calibri"/>
                <w:bCs/>
                <w:sz w:val="24"/>
                <w:szCs w:val="24"/>
                <w:lang w:val="es-ES"/>
              </w:rPr>
              <w:t>/</w:t>
            </w:r>
            <w:proofErr w:type="spellStart"/>
            <w:r w:rsidRPr="00AC17BB">
              <w:rPr>
                <w:rFonts w:cs="Calibri"/>
                <w:bCs/>
                <w:sz w:val="24"/>
                <w:szCs w:val="24"/>
                <w:lang w:val="es-ES"/>
              </w:rPr>
              <w:t>sau</w:t>
            </w:r>
            <w:proofErr w:type="spellEnd"/>
            <w:r w:rsidRPr="00AC17BB">
              <w:rPr>
                <w:rFonts w:cs="Calibri"/>
                <w:bCs/>
                <w:sz w:val="24"/>
                <w:szCs w:val="24"/>
                <w:lang w:val="es-ES"/>
              </w:rPr>
              <w:t xml:space="preserve"> </w:t>
            </w:r>
            <w:proofErr w:type="spellStart"/>
            <w:r w:rsidRPr="00AC17BB">
              <w:rPr>
                <w:rFonts w:cs="Calibri"/>
                <w:bCs/>
                <w:sz w:val="24"/>
                <w:szCs w:val="24"/>
                <w:lang w:val="es-ES"/>
              </w:rPr>
              <w:t>clădirea</w:t>
            </w:r>
            <w:proofErr w:type="spellEnd"/>
            <w:r w:rsidRPr="00AC17BB">
              <w:rPr>
                <w:rFonts w:cs="Calibri"/>
                <w:bCs/>
                <w:sz w:val="24"/>
                <w:szCs w:val="24"/>
                <w:lang w:val="es-ES"/>
              </w:rPr>
              <w:t xml:space="preserve"> pe care se </w:t>
            </w:r>
            <w:proofErr w:type="spellStart"/>
            <w:r w:rsidRPr="00AC17BB">
              <w:rPr>
                <w:rFonts w:cs="Calibri"/>
                <w:bCs/>
                <w:sz w:val="24"/>
                <w:szCs w:val="24"/>
                <w:lang w:val="es-ES"/>
              </w:rPr>
              <w:t>amplasează</w:t>
            </w:r>
            <w:proofErr w:type="spellEnd"/>
            <w:r w:rsidRPr="00AC17BB">
              <w:rPr>
                <w:rFonts w:cs="Calibri"/>
                <w:bCs/>
                <w:sz w:val="24"/>
                <w:szCs w:val="24"/>
                <w:lang w:val="es-ES"/>
              </w:rPr>
              <w:t xml:space="preserve"> </w:t>
            </w:r>
            <w:proofErr w:type="spellStart"/>
            <w:r w:rsidRPr="00AC17BB">
              <w:rPr>
                <w:rFonts w:cs="Calibri"/>
                <w:bCs/>
                <w:sz w:val="24"/>
                <w:szCs w:val="24"/>
                <w:lang w:val="es-ES"/>
              </w:rPr>
              <w:t>proiectul</w:t>
            </w:r>
            <w:proofErr w:type="spellEnd"/>
            <w:r w:rsidRPr="00AC17BB">
              <w:rPr>
                <w:rFonts w:cs="Calibri"/>
                <w:bCs/>
                <w:sz w:val="24"/>
                <w:szCs w:val="24"/>
                <w:lang w:val="es-ES"/>
              </w:rPr>
              <w:t xml:space="preserve"> este </w:t>
            </w:r>
            <w:proofErr w:type="spellStart"/>
            <w:r w:rsidRPr="00AC17BB">
              <w:rPr>
                <w:rFonts w:cs="Calibri"/>
                <w:bCs/>
                <w:sz w:val="24"/>
                <w:szCs w:val="24"/>
                <w:lang w:val="es-ES"/>
              </w:rPr>
              <w:t>înregistrat</w:t>
            </w:r>
            <w:proofErr w:type="spellEnd"/>
            <w:r w:rsidRPr="00AC17BB">
              <w:rPr>
                <w:rFonts w:cs="Calibri"/>
                <w:bCs/>
                <w:sz w:val="24"/>
                <w:szCs w:val="24"/>
                <w:lang w:val="es-ES"/>
              </w:rPr>
              <w:t xml:space="preserve"> </w:t>
            </w:r>
            <w:proofErr w:type="spellStart"/>
            <w:r w:rsidRPr="00AC17BB">
              <w:rPr>
                <w:rFonts w:cs="Calibri"/>
                <w:bCs/>
                <w:sz w:val="24"/>
                <w:szCs w:val="24"/>
                <w:lang w:val="es-ES"/>
              </w:rPr>
              <w:t>în</w:t>
            </w:r>
            <w:proofErr w:type="spellEnd"/>
            <w:r w:rsidRPr="00AC17BB">
              <w:rPr>
                <w:rFonts w:cs="Calibri"/>
                <w:bCs/>
                <w:sz w:val="24"/>
                <w:szCs w:val="24"/>
                <w:lang w:val="es-ES"/>
              </w:rPr>
              <w:t xml:space="preserve"> </w:t>
            </w:r>
            <w:proofErr w:type="spellStart"/>
            <w:r w:rsidRPr="00AC17BB">
              <w:rPr>
                <w:rFonts w:cs="Calibri"/>
                <w:bCs/>
                <w:sz w:val="24"/>
                <w:szCs w:val="24"/>
                <w:lang w:val="es-ES"/>
              </w:rPr>
              <w:t>inventarul</w:t>
            </w:r>
            <w:proofErr w:type="spellEnd"/>
            <w:r w:rsidRPr="00AC17BB">
              <w:rPr>
                <w:rFonts w:cs="Calibri"/>
                <w:bCs/>
                <w:sz w:val="24"/>
                <w:szCs w:val="24"/>
                <w:lang w:val="es-ES"/>
              </w:rPr>
              <w:t xml:space="preserve"> </w:t>
            </w:r>
            <w:proofErr w:type="spellStart"/>
            <w:r w:rsidRPr="00AC17BB">
              <w:rPr>
                <w:rFonts w:cs="Calibri"/>
                <w:bCs/>
                <w:sz w:val="24"/>
                <w:szCs w:val="24"/>
                <w:lang w:val="es-ES"/>
              </w:rPr>
              <w:t>bunurilor</w:t>
            </w:r>
            <w:proofErr w:type="spellEnd"/>
            <w:r w:rsidRPr="00AC17BB">
              <w:rPr>
                <w:rFonts w:cs="Calibri"/>
                <w:bCs/>
                <w:sz w:val="24"/>
                <w:szCs w:val="24"/>
                <w:lang w:val="es-ES"/>
              </w:rPr>
              <w:t xml:space="preserve"> care </w:t>
            </w:r>
            <w:proofErr w:type="spellStart"/>
            <w:r w:rsidRPr="00AC17BB">
              <w:rPr>
                <w:rFonts w:cs="Calibri"/>
                <w:bCs/>
                <w:sz w:val="24"/>
                <w:szCs w:val="24"/>
                <w:lang w:val="es-ES"/>
              </w:rPr>
              <w:t>apațin</w:t>
            </w:r>
            <w:proofErr w:type="spellEnd"/>
            <w:r w:rsidRPr="00AC17BB">
              <w:rPr>
                <w:rFonts w:cs="Calibri"/>
                <w:bCs/>
                <w:sz w:val="24"/>
                <w:szCs w:val="24"/>
                <w:lang w:val="es-ES"/>
              </w:rPr>
              <w:t xml:space="preserve"> </w:t>
            </w:r>
            <w:proofErr w:type="spellStart"/>
            <w:r w:rsidRPr="00AC17BB">
              <w:rPr>
                <w:rFonts w:cs="Calibri"/>
                <w:bCs/>
                <w:sz w:val="24"/>
                <w:szCs w:val="24"/>
                <w:lang w:val="es-ES"/>
              </w:rPr>
              <w:t>domeniului</w:t>
            </w:r>
            <w:proofErr w:type="spellEnd"/>
            <w:r w:rsidRPr="00AC17BB">
              <w:rPr>
                <w:rFonts w:cs="Calibri"/>
                <w:bCs/>
                <w:sz w:val="24"/>
                <w:szCs w:val="24"/>
                <w:lang w:val="es-ES"/>
              </w:rPr>
              <w:t xml:space="preserve"> </w:t>
            </w:r>
            <w:proofErr w:type="spellStart"/>
            <w:r w:rsidRPr="00AC17BB">
              <w:rPr>
                <w:rFonts w:cs="Calibri"/>
                <w:bCs/>
                <w:sz w:val="24"/>
                <w:szCs w:val="24"/>
                <w:lang w:val="es-ES"/>
              </w:rPr>
              <w:t>public</w:t>
            </w:r>
            <w:proofErr w:type="spellEnd"/>
            <w:r w:rsidRPr="00AC17BB">
              <w:rPr>
                <w:rFonts w:cs="Calibri"/>
                <w:bCs/>
                <w:sz w:val="24"/>
                <w:szCs w:val="24"/>
                <w:lang w:val="es-ES"/>
              </w:rPr>
              <w:t>.</w:t>
            </w:r>
          </w:p>
          <w:p w14:paraId="770AB49A" w14:textId="77777777" w:rsidR="00AC17BB" w:rsidRPr="00AC17BB" w:rsidRDefault="00AC17BB" w:rsidP="00AC17BB">
            <w:pPr>
              <w:spacing w:after="0" w:line="240" w:lineRule="auto"/>
              <w:jc w:val="both"/>
              <w:rPr>
                <w:rFonts w:cs="Calibri"/>
                <w:bCs/>
                <w:sz w:val="24"/>
                <w:szCs w:val="24"/>
                <w:lang w:val="es-ES"/>
              </w:rPr>
            </w:pPr>
            <w:r w:rsidRPr="00AC17BB">
              <w:rPr>
                <w:rFonts w:cs="Calibri"/>
                <w:bCs/>
                <w:sz w:val="24"/>
                <w:szCs w:val="24"/>
                <w:lang w:val="es-ES"/>
              </w:rPr>
              <w:t xml:space="preserve">HCL </w:t>
            </w:r>
            <w:proofErr w:type="spellStart"/>
            <w:r w:rsidRPr="00AC17BB">
              <w:rPr>
                <w:rFonts w:cs="Calibri"/>
                <w:bCs/>
                <w:sz w:val="24"/>
                <w:szCs w:val="24"/>
                <w:lang w:val="es-ES"/>
              </w:rPr>
              <w:t>privind</w:t>
            </w:r>
            <w:proofErr w:type="spellEnd"/>
            <w:r w:rsidRPr="00AC17BB">
              <w:rPr>
                <w:rFonts w:cs="Calibri"/>
                <w:bCs/>
                <w:sz w:val="24"/>
                <w:szCs w:val="24"/>
                <w:lang w:val="es-ES"/>
              </w:rPr>
              <w:t xml:space="preserve"> </w:t>
            </w:r>
            <w:proofErr w:type="spellStart"/>
            <w:r w:rsidRPr="00AC17BB">
              <w:rPr>
                <w:rFonts w:cs="Calibri"/>
                <w:bCs/>
                <w:sz w:val="24"/>
                <w:szCs w:val="24"/>
                <w:lang w:val="es-ES"/>
              </w:rPr>
              <w:t>legalitatea</w:t>
            </w:r>
            <w:proofErr w:type="spellEnd"/>
            <w:r w:rsidRPr="00AC17BB">
              <w:rPr>
                <w:rFonts w:cs="Calibri"/>
                <w:bCs/>
                <w:sz w:val="24"/>
                <w:szCs w:val="24"/>
                <w:lang w:val="es-ES"/>
              </w:rPr>
              <w:t xml:space="preserve"> </w:t>
            </w:r>
            <w:proofErr w:type="spellStart"/>
            <w:r w:rsidRPr="00AC17BB">
              <w:rPr>
                <w:rFonts w:cs="Calibri"/>
                <w:bCs/>
                <w:sz w:val="24"/>
                <w:szCs w:val="24"/>
                <w:lang w:val="es-ES"/>
              </w:rPr>
              <w:t>modificărilor</w:t>
            </w:r>
            <w:proofErr w:type="spellEnd"/>
            <w:r w:rsidRPr="00AC17BB">
              <w:rPr>
                <w:rFonts w:cs="Calibri"/>
                <w:bCs/>
                <w:sz w:val="24"/>
                <w:szCs w:val="24"/>
                <w:lang w:val="es-ES"/>
              </w:rPr>
              <w:t xml:space="preserve">/ </w:t>
            </w:r>
            <w:proofErr w:type="spellStart"/>
            <w:r w:rsidRPr="00AC17BB">
              <w:rPr>
                <w:rFonts w:cs="Calibri"/>
                <w:bCs/>
                <w:sz w:val="24"/>
                <w:szCs w:val="24"/>
                <w:lang w:val="es-ES"/>
              </w:rPr>
              <w:t>completărilor</w:t>
            </w:r>
            <w:proofErr w:type="spellEnd"/>
            <w:r w:rsidRPr="00AC17BB">
              <w:rPr>
                <w:rFonts w:cs="Calibri"/>
                <w:bCs/>
                <w:sz w:val="24"/>
                <w:szCs w:val="24"/>
                <w:lang w:val="es-ES"/>
              </w:rPr>
              <w:t xml:space="preserve"> </w:t>
            </w:r>
            <w:proofErr w:type="spellStart"/>
            <w:r w:rsidRPr="00AC17BB">
              <w:rPr>
                <w:rFonts w:cs="Calibri"/>
                <w:bCs/>
                <w:sz w:val="24"/>
                <w:szCs w:val="24"/>
                <w:lang w:val="es-ES"/>
              </w:rPr>
              <w:t>efectuate</w:t>
            </w:r>
            <w:proofErr w:type="spellEnd"/>
            <w:r w:rsidRPr="00AC17BB">
              <w:rPr>
                <w:rFonts w:cs="Calibri"/>
                <w:bCs/>
                <w:sz w:val="24"/>
                <w:szCs w:val="24"/>
                <w:lang w:val="es-ES"/>
              </w:rPr>
              <w:t xml:space="preserve"> </w:t>
            </w:r>
            <w:proofErr w:type="spellStart"/>
            <w:r w:rsidRPr="00AC17BB">
              <w:rPr>
                <w:rFonts w:cs="Calibri"/>
                <w:bCs/>
                <w:sz w:val="24"/>
                <w:szCs w:val="24"/>
                <w:lang w:val="es-ES"/>
              </w:rPr>
              <w:t>şi</w:t>
            </w:r>
            <w:proofErr w:type="spellEnd"/>
            <w:r w:rsidRPr="00AC17BB">
              <w:rPr>
                <w:rFonts w:cs="Calibri"/>
                <w:bCs/>
                <w:sz w:val="24"/>
                <w:szCs w:val="24"/>
                <w:lang w:val="es-ES"/>
              </w:rPr>
              <w:t xml:space="preserve"> </w:t>
            </w:r>
            <w:proofErr w:type="spellStart"/>
            <w:r w:rsidRPr="00AC17BB">
              <w:rPr>
                <w:rFonts w:cs="Calibri"/>
                <w:bCs/>
                <w:sz w:val="24"/>
                <w:szCs w:val="24"/>
                <w:lang w:val="es-ES"/>
              </w:rPr>
              <w:t>dacă</w:t>
            </w:r>
            <w:proofErr w:type="spellEnd"/>
            <w:r w:rsidRPr="00AC17BB">
              <w:rPr>
                <w:rFonts w:cs="Calibri"/>
                <w:bCs/>
                <w:sz w:val="24"/>
                <w:szCs w:val="24"/>
                <w:lang w:val="es-ES"/>
              </w:rPr>
              <w:t xml:space="preserve"> </w:t>
            </w:r>
            <w:proofErr w:type="spellStart"/>
            <w:r w:rsidRPr="00AC17BB">
              <w:rPr>
                <w:rFonts w:cs="Calibri"/>
                <w:bCs/>
                <w:sz w:val="24"/>
                <w:szCs w:val="24"/>
                <w:lang w:val="es-ES"/>
              </w:rPr>
              <w:t>prin</w:t>
            </w:r>
            <w:proofErr w:type="spellEnd"/>
            <w:r w:rsidRPr="00AC17BB">
              <w:rPr>
                <w:rFonts w:cs="Calibri"/>
                <w:bCs/>
                <w:sz w:val="24"/>
                <w:szCs w:val="24"/>
                <w:lang w:val="es-ES"/>
              </w:rPr>
              <w:t xml:space="preserve"> </w:t>
            </w:r>
            <w:proofErr w:type="spellStart"/>
            <w:r w:rsidRPr="00AC17BB">
              <w:rPr>
                <w:rFonts w:cs="Calibri"/>
                <w:bCs/>
                <w:sz w:val="24"/>
                <w:szCs w:val="24"/>
                <w:lang w:val="es-ES"/>
              </w:rPr>
              <w:t>acestea</w:t>
            </w:r>
            <w:proofErr w:type="spellEnd"/>
            <w:r w:rsidRPr="00AC17BB">
              <w:rPr>
                <w:rFonts w:cs="Calibri"/>
                <w:bCs/>
                <w:sz w:val="24"/>
                <w:szCs w:val="24"/>
                <w:lang w:val="es-ES"/>
              </w:rPr>
              <w:t xml:space="preserve"> se </w:t>
            </w:r>
            <w:proofErr w:type="spellStart"/>
            <w:r w:rsidRPr="00AC17BB">
              <w:rPr>
                <w:rFonts w:cs="Calibri"/>
                <w:bCs/>
                <w:sz w:val="24"/>
                <w:szCs w:val="24"/>
                <w:lang w:val="es-ES"/>
              </w:rPr>
              <w:t>dovedeşte</w:t>
            </w:r>
            <w:proofErr w:type="spellEnd"/>
            <w:r w:rsidRPr="00AC17BB">
              <w:rPr>
                <w:rFonts w:cs="Calibri"/>
                <w:bCs/>
                <w:sz w:val="24"/>
                <w:szCs w:val="24"/>
                <w:lang w:val="es-ES"/>
              </w:rPr>
              <w:t xml:space="preserve"> </w:t>
            </w:r>
            <w:proofErr w:type="spellStart"/>
            <w:r w:rsidRPr="00AC17BB">
              <w:rPr>
                <w:rFonts w:cs="Calibri"/>
                <w:bCs/>
                <w:sz w:val="24"/>
                <w:szCs w:val="24"/>
                <w:lang w:val="es-ES"/>
              </w:rPr>
              <w:t>că</w:t>
            </w:r>
            <w:proofErr w:type="spellEnd"/>
            <w:r w:rsidRPr="00AC17BB">
              <w:rPr>
                <w:rFonts w:cs="Calibri"/>
                <w:bCs/>
                <w:sz w:val="24"/>
                <w:szCs w:val="24"/>
                <w:lang w:val="es-ES"/>
              </w:rPr>
              <w:t xml:space="preserve"> </w:t>
            </w:r>
            <w:proofErr w:type="spellStart"/>
            <w:r w:rsidRPr="00AC17BB">
              <w:rPr>
                <w:rFonts w:cs="Calibri"/>
                <w:bCs/>
                <w:sz w:val="24"/>
                <w:szCs w:val="24"/>
                <w:lang w:val="es-ES"/>
              </w:rPr>
              <w:t>terenul</w:t>
            </w:r>
            <w:proofErr w:type="spellEnd"/>
            <w:r w:rsidRPr="00AC17BB">
              <w:rPr>
                <w:rFonts w:cs="Calibri"/>
                <w:bCs/>
                <w:sz w:val="24"/>
                <w:szCs w:val="24"/>
                <w:lang w:val="es-ES"/>
              </w:rPr>
              <w:t xml:space="preserve"> </w:t>
            </w:r>
            <w:proofErr w:type="spellStart"/>
            <w:r w:rsidRPr="00AC17BB">
              <w:rPr>
                <w:rFonts w:cs="Calibri"/>
                <w:bCs/>
                <w:sz w:val="24"/>
                <w:szCs w:val="24"/>
                <w:lang w:val="es-ES"/>
              </w:rPr>
              <w:t>și</w:t>
            </w:r>
            <w:proofErr w:type="spellEnd"/>
            <w:r w:rsidRPr="00AC17BB">
              <w:rPr>
                <w:rFonts w:cs="Calibri"/>
                <w:bCs/>
                <w:sz w:val="24"/>
                <w:szCs w:val="24"/>
                <w:lang w:val="es-ES"/>
              </w:rPr>
              <w:t>/</w:t>
            </w:r>
            <w:proofErr w:type="spellStart"/>
            <w:r w:rsidRPr="00AC17BB">
              <w:rPr>
                <w:rFonts w:cs="Calibri"/>
                <w:bCs/>
                <w:sz w:val="24"/>
                <w:szCs w:val="24"/>
                <w:lang w:val="es-ES"/>
              </w:rPr>
              <w:t>sau</w:t>
            </w:r>
            <w:proofErr w:type="spellEnd"/>
            <w:r w:rsidRPr="00AC17BB">
              <w:rPr>
                <w:rFonts w:cs="Calibri"/>
                <w:bCs/>
                <w:sz w:val="24"/>
                <w:szCs w:val="24"/>
                <w:lang w:val="es-ES"/>
              </w:rPr>
              <w:t xml:space="preserve"> </w:t>
            </w:r>
            <w:proofErr w:type="spellStart"/>
            <w:r w:rsidRPr="00AC17BB">
              <w:rPr>
                <w:rFonts w:cs="Calibri"/>
                <w:bCs/>
                <w:sz w:val="24"/>
                <w:szCs w:val="24"/>
                <w:lang w:val="es-ES"/>
              </w:rPr>
              <w:t>clădirea</w:t>
            </w:r>
            <w:proofErr w:type="spellEnd"/>
            <w:r w:rsidRPr="00AC17BB">
              <w:rPr>
                <w:rFonts w:cs="Calibri"/>
                <w:bCs/>
                <w:sz w:val="24"/>
                <w:szCs w:val="24"/>
                <w:lang w:val="es-ES"/>
              </w:rPr>
              <w:t xml:space="preserve"> care </w:t>
            </w:r>
            <w:proofErr w:type="spellStart"/>
            <w:r w:rsidRPr="00AC17BB">
              <w:rPr>
                <w:rFonts w:cs="Calibri"/>
                <w:bCs/>
                <w:sz w:val="24"/>
                <w:szCs w:val="24"/>
                <w:lang w:val="es-ES"/>
              </w:rPr>
              <w:t>face</w:t>
            </w:r>
            <w:proofErr w:type="spellEnd"/>
            <w:r w:rsidRPr="00AC17BB">
              <w:rPr>
                <w:rFonts w:cs="Calibri"/>
                <w:bCs/>
                <w:sz w:val="24"/>
                <w:szCs w:val="24"/>
                <w:lang w:val="es-ES"/>
              </w:rPr>
              <w:t xml:space="preserve"> </w:t>
            </w:r>
            <w:proofErr w:type="spellStart"/>
            <w:r w:rsidRPr="00AC17BB">
              <w:rPr>
                <w:rFonts w:cs="Calibri"/>
                <w:bCs/>
                <w:sz w:val="24"/>
                <w:szCs w:val="24"/>
                <w:lang w:val="es-ES"/>
              </w:rPr>
              <w:t>obiectul</w:t>
            </w:r>
            <w:proofErr w:type="spellEnd"/>
            <w:r w:rsidRPr="00AC17BB">
              <w:rPr>
                <w:rFonts w:cs="Calibri"/>
                <w:bCs/>
                <w:sz w:val="24"/>
                <w:szCs w:val="24"/>
                <w:lang w:val="es-ES"/>
              </w:rPr>
              <w:t xml:space="preserve"> </w:t>
            </w:r>
            <w:proofErr w:type="spellStart"/>
            <w:r w:rsidRPr="00AC17BB">
              <w:rPr>
                <w:rFonts w:cs="Calibri"/>
                <w:bCs/>
                <w:sz w:val="24"/>
                <w:szCs w:val="24"/>
                <w:lang w:val="es-ES"/>
              </w:rPr>
              <w:t>proiectului</w:t>
            </w:r>
            <w:proofErr w:type="spellEnd"/>
            <w:r w:rsidRPr="00AC17BB">
              <w:rPr>
                <w:rFonts w:cs="Calibri"/>
                <w:bCs/>
                <w:sz w:val="24"/>
                <w:szCs w:val="24"/>
                <w:lang w:val="es-ES"/>
              </w:rPr>
              <w:t xml:space="preserve"> </w:t>
            </w:r>
            <w:proofErr w:type="spellStart"/>
            <w:r w:rsidRPr="00AC17BB">
              <w:rPr>
                <w:rFonts w:cs="Calibri"/>
                <w:bCs/>
                <w:sz w:val="24"/>
                <w:szCs w:val="24"/>
                <w:lang w:val="es-ES"/>
              </w:rPr>
              <w:t>aparţine</w:t>
            </w:r>
            <w:proofErr w:type="spellEnd"/>
            <w:r w:rsidRPr="00AC17BB">
              <w:rPr>
                <w:rFonts w:cs="Calibri"/>
                <w:bCs/>
                <w:sz w:val="24"/>
                <w:szCs w:val="24"/>
                <w:lang w:val="es-ES"/>
              </w:rPr>
              <w:t xml:space="preserve"> </w:t>
            </w:r>
            <w:proofErr w:type="spellStart"/>
            <w:r w:rsidRPr="00AC17BB">
              <w:rPr>
                <w:rFonts w:cs="Calibri"/>
                <w:bCs/>
                <w:sz w:val="24"/>
                <w:szCs w:val="24"/>
                <w:lang w:val="es-ES"/>
              </w:rPr>
              <w:t>domeniului</w:t>
            </w:r>
            <w:proofErr w:type="spellEnd"/>
            <w:r w:rsidRPr="00AC17BB">
              <w:rPr>
                <w:rFonts w:cs="Calibri"/>
                <w:bCs/>
                <w:sz w:val="24"/>
                <w:szCs w:val="24"/>
                <w:lang w:val="es-ES"/>
              </w:rPr>
              <w:t xml:space="preserve"> </w:t>
            </w:r>
            <w:proofErr w:type="spellStart"/>
            <w:r w:rsidRPr="00AC17BB">
              <w:rPr>
                <w:rFonts w:cs="Calibri"/>
                <w:bCs/>
                <w:sz w:val="24"/>
                <w:szCs w:val="24"/>
                <w:lang w:val="es-ES"/>
              </w:rPr>
              <w:t>public</w:t>
            </w:r>
            <w:proofErr w:type="spellEnd"/>
            <w:r w:rsidRPr="00AC17BB">
              <w:rPr>
                <w:rFonts w:cs="Calibri"/>
                <w:bCs/>
                <w:sz w:val="24"/>
                <w:szCs w:val="24"/>
                <w:lang w:val="es-ES"/>
              </w:rPr>
              <w:t>.</w:t>
            </w:r>
          </w:p>
          <w:p w14:paraId="70BF76A5" w14:textId="77777777" w:rsidR="00AC17BB" w:rsidRPr="00AC17BB" w:rsidRDefault="00AC17BB" w:rsidP="00AC17BB">
            <w:pPr>
              <w:spacing w:after="0" w:line="240" w:lineRule="auto"/>
              <w:jc w:val="both"/>
              <w:rPr>
                <w:rFonts w:cs="Calibri"/>
                <w:bCs/>
                <w:sz w:val="24"/>
                <w:szCs w:val="24"/>
                <w:lang w:val="es-ES"/>
              </w:rPr>
            </w:pPr>
            <w:proofErr w:type="spellStart"/>
            <w:r w:rsidRPr="00AC17BB">
              <w:rPr>
                <w:rFonts w:cs="Calibri"/>
                <w:bCs/>
                <w:sz w:val="24"/>
                <w:szCs w:val="24"/>
                <w:lang w:val="es-ES"/>
              </w:rPr>
              <w:t>Pentru</w:t>
            </w:r>
            <w:proofErr w:type="spellEnd"/>
            <w:r w:rsidRPr="00AC17BB">
              <w:rPr>
                <w:rFonts w:cs="Calibri"/>
                <w:bCs/>
                <w:sz w:val="24"/>
                <w:szCs w:val="24"/>
                <w:lang w:val="es-ES"/>
              </w:rPr>
              <w:t xml:space="preserve"> HCL este </w:t>
            </w:r>
            <w:proofErr w:type="spellStart"/>
            <w:r w:rsidRPr="00AC17BB">
              <w:rPr>
                <w:rFonts w:cs="Calibri"/>
                <w:bCs/>
                <w:sz w:val="24"/>
                <w:szCs w:val="24"/>
                <w:lang w:val="es-ES"/>
              </w:rPr>
              <w:t>suficientă</w:t>
            </w:r>
            <w:proofErr w:type="spellEnd"/>
            <w:r w:rsidRPr="00AC17BB">
              <w:rPr>
                <w:rFonts w:cs="Calibri"/>
                <w:bCs/>
                <w:sz w:val="24"/>
                <w:szCs w:val="24"/>
                <w:lang w:val="es-ES"/>
              </w:rPr>
              <w:t xml:space="preserve"> </w:t>
            </w:r>
            <w:proofErr w:type="spellStart"/>
            <w:r w:rsidRPr="00AC17BB">
              <w:rPr>
                <w:rFonts w:cs="Calibri"/>
                <w:bCs/>
                <w:sz w:val="24"/>
                <w:szCs w:val="24"/>
                <w:lang w:val="es-ES"/>
              </w:rPr>
              <w:t>prezentarea</w:t>
            </w:r>
            <w:proofErr w:type="spellEnd"/>
            <w:r w:rsidRPr="00AC17BB">
              <w:rPr>
                <w:rFonts w:cs="Calibri"/>
                <w:bCs/>
                <w:sz w:val="24"/>
                <w:szCs w:val="24"/>
                <w:lang w:val="es-ES"/>
              </w:rPr>
              <w:t xml:space="preserve"> </w:t>
            </w:r>
            <w:proofErr w:type="spellStart"/>
            <w:r w:rsidRPr="00AC17BB">
              <w:rPr>
                <w:rFonts w:cs="Calibri"/>
                <w:bCs/>
                <w:sz w:val="24"/>
                <w:szCs w:val="24"/>
                <w:lang w:val="es-ES"/>
              </w:rPr>
              <w:t>adresei</w:t>
            </w:r>
            <w:proofErr w:type="spellEnd"/>
            <w:r w:rsidRPr="00AC17BB">
              <w:rPr>
                <w:rFonts w:cs="Calibri"/>
                <w:bCs/>
                <w:sz w:val="24"/>
                <w:szCs w:val="24"/>
                <w:lang w:val="es-ES"/>
              </w:rPr>
              <w:t xml:space="preserve"> de </w:t>
            </w:r>
            <w:proofErr w:type="spellStart"/>
            <w:r w:rsidRPr="00AC17BB">
              <w:rPr>
                <w:rFonts w:cs="Calibri"/>
                <w:bCs/>
                <w:sz w:val="24"/>
                <w:szCs w:val="24"/>
                <w:lang w:val="es-ES"/>
              </w:rPr>
              <w:t>înaintare</w:t>
            </w:r>
            <w:proofErr w:type="spellEnd"/>
            <w:r w:rsidRPr="00AC17BB">
              <w:rPr>
                <w:rFonts w:cs="Calibri"/>
                <w:bCs/>
                <w:sz w:val="24"/>
                <w:szCs w:val="24"/>
                <w:lang w:val="es-ES"/>
              </w:rPr>
              <w:t xml:space="preserve"> </w:t>
            </w:r>
            <w:proofErr w:type="spellStart"/>
            <w:r w:rsidRPr="00AC17BB">
              <w:rPr>
                <w:rFonts w:cs="Calibri"/>
                <w:bCs/>
                <w:sz w:val="24"/>
                <w:szCs w:val="24"/>
                <w:lang w:val="es-ES"/>
              </w:rPr>
              <w:t>către</w:t>
            </w:r>
            <w:proofErr w:type="spellEnd"/>
            <w:r w:rsidRPr="00AC17BB">
              <w:rPr>
                <w:rFonts w:cs="Calibri"/>
                <w:bCs/>
                <w:sz w:val="24"/>
                <w:szCs w:val="24"/>
                <w:lang w:val="es-ES"/>
              </w:rPr>
              <w:t xml:space="preserve"> </w:t>
            </w:r>
            <w:proofErr w:type="spellStart"/>
            <w:r w:rsidRPr="00AC17BB">
              <w:rPr>
                <w:rFonts w:cs="Calibri"/>
                <w:bCs/>
                <w:sz w:val="24"/>
                <w:szCs w:val="24"/>
                <w:lang w:val="es-ES"/>
              </w:rPr>
              <w:t>instituţia</w:t>
            </w:r>
            <w:proofErr w:type="spellEnd"/>
            <w:r w:rsidRPr="00AC17BB">
              <w:rPr>
                <w:rFonts w:cs="Calibri"/>
                <w:bCs/>
                <w:sz w:val="24"/>
                <w:szCs w:val="24"/>
                <w:lang w:val="es-ES"/>
              </w:rPr>
              <w:t xml:space="preserve"> </w:t>
            </w:r>
            <w:proofErr w:type="spellStart"/>
            <w:r w:rsidRPr="00AC17BB">
              <w:rPr>
                <w:rFonts w:cs="Calibri"/>
                <w:bCs/>
                <w:sz w:val="24"/>
                <w:szCs w:val="24"/>
                <w:lang w:val="es-ES"/>
              </w:rPr>
              <w:t>Prefectului</w:t>
            </w:r>
            <w:proofErr w:type="spellEnd"/>
            <w:r w:rsidRPr="00AC17BB">
              <w:rPr>
                <w:rFonts w:cs="Calibri"/>
                <w:bCs/>
                <w:sz w:val="24"/>
                <w:szCs w:val="24"/>
                <w:lang w:val="es-ES"/>
              </w:rPr>
              <w:t xml:space="preserve"> </w:t>
            </w:r>
            <w:proofErr w:type="spellStart"/>
            <w:r w:rsidRPr="00AC17BB">
              <w:rPr>
                <w:rFonts w:cs="Calibri"/>
                <w:bCs/>
                <w:sz w:val="24"/>
                <w:szCs w:val="24"/>
                <w:lang w:val="es-ES"/>
              </w:rPr>
              <w:t>pentru</w:t>
            </w:r>
            <w:proofErr w:type="spellEnd"/>
            <w:r w:rsidRPr="00AC17BB">
              <w:rPr>
                <w:rFonts w:cs="Calibri"/>
                <w:bCs/>
                <w:sz w:val="24"/>
                <w:szCs w:val="24"/>
                <w:lang w:val="es-ES"/>
              </w:rPr>
              <w:t xml:space="preserve"> </w:t>
            </w:r>
            <w:proofErr w:type="spellStart"/>
            <w:r w:rsidRPr="00AC17BB">
              <w:rPr>
                <w:rFonts w:cs="Calibri"/>
                <w:bCs/>
                <w:sz w:val="24"/>
                <w:szCs w:val="24"/>
                <w:lang w:val="es-ES"/>
              </w:rPr>
              <w:t>controlul</w:t>
            </w:r>
            <w:proofErr w:type="spellEnd"/>
            <w:r w:rsidRPr="00AC17BB">
              <w:rPr>
                <w:rFonts w:cs="Calibri"/>
                <w:bCs/>
                <w:sz w:val="24"/>
                <w:szCs w:val="24"/>
                <w:lang w:val="es-ES"/>
              </w:rPr>
              <w:t xml:space="preserve"> de </w:t>
            </w:r>
            <w:proofErr w:type="spellStart"/>
            <w:r w:rsidRPr="00AC17BB">
              <w:rPr>
                <w:rFonts w:cs="Calibri"/>
                <w:bCs/>
                <w:sz w:val="24"/>
                <w:szCs w:val="24"/>
                <w:lang w:val="es-ES"/>
              </w:rPr>
              <w:t>legalitate</w:t>
            </w:r>
            <w:proofErr w:type="spellEnd"/>
            <w:r w:rsidRPr="00AC17BB">
              <w:rPr>
                <w:rFonts w:cs="Calibri"/>
                <w:bCs/>
                <w:sz w:val="24"/>
                <w:szCs w:val="24"/>
                <w:lang w:val="es-ES"/>
              </w:rPr>
              <w:t>.</w:t>
            </w:r>
          </w:p>
          <w:p w14:paraId="7C379E22"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Dacă în inventarul bunurilor ce aparţin domeniului public al comunei/orașului,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w:t>
            </w:r>
          </w:p>
          <w:p w14:paraId="7CBA8AD7" w14:textId="77777777" w:rsidR="00AC17BB" w:rsidRPr="00AC17BB" w:rsidRDefault="00AC17BB" w:rsidP="00AC17BB">
            <w:pPr>
              <w:spacing w:after="0" w:line="240" w:lineRule="auto"/>
              <w:jc w:val="both"/>
              <w:rPr>
                <w:rFonts w:cs="Calibri"/>
                <w:sz w:val="24"/>
                <w:szCs w:val="24"/>
                <w:lang w:eastAsia="fr-FR"/>
              </w:rPr>
            </w:pPr>
            <w:r w:rsidRPr="00AC17BB">
              <w:rPr>
                <w:rFonts w:eastAsia="Times New Roman" w:cs="Calibri"/>
                <w:bCs/>
                <w:sz w:val="24"/>
                <w:szCs w:val="24"/>
              </w:rPr>
              <w:t xml:space="preserve">În cazul în care terenul și/sau clădirea nu sunt introduse în </w:t>
            </w:r>
            <w:r w:rsidRPr="00AC17BB">
              <w:rPr>
                <w:rFonts w:cs="Calibri"/>
                <w:sz w:val="24"/>
                <w:szCs w:val="24"/>
                <w:lang w:val="it-IT"/>
              </w:rPr>
              <w:t>Inventarul bunurilor domeniului public</w:t>
            </w:r>
            <w:r w:rsidRPr="00AC17BB">
              <w:rPr>
                <w:rFonts w:cs="Calibri"/>
                <w:sz w:val="24"/>
                <w:szCs w:val="24"/>
              </w:rPr>
              <w:t xml:space="preserve"> </w:t>
            </w:r>
            <w:r w:rsidRPr="00AC17BB">
              <w:rPr>
                <w:rFonts w:eastAsia="Times New Roman" w:cs="Calibri"/>
                <w:bCs/>
                <w:sz w:val="24"/>
                <w:szCs w:val="24"/>
              </w:rPr>
              <w:t xml:space="preserve">la data depunerii Cererii de finanțare, se va verifica dacă solicitantul a prezentat </w:t>
            </w:r>
            <w:r w:rsidRPr="00AC17BB">
              <w:rPr>
                <w:rFonts w:cs="Calibri"/>
                <w:sz w:val="24"/>
                <w:szCs w:val="24"/>
                <w:lang w:eastAsia="fr-FR"/>
              </w:rPr>
              <w:t xml:space="preserve">Extras de carte funciara din care să reiasă întabularea dreptului de proprietate asupra bunului (terenului pe care urmează a se realiza investiția și/sau a </w:t>
            </w:r>
            <w:r w:rsidRPr="00AC17BB">
              <w:rPr>
                <w:rFonts w:cs="Calibri"/>
                <w:sz w:val="24"/>
                <w:szCs w:val="24"/>
                <w:lang w:eastAsia="fr-FR"/>
              </w:rPr>
              <w:lastRenderedPageBreak/>
              <w:t xml:space="preserve">clădirii) care face obiectul Cererii de finanțare pentru UAT </w:t>
            </w:r>
          </w:p>
          <w:p w14:paraId="1B6D4A20" w14:textId="77777777" w:rsidR="00AC17BB" w:rsidRPr="00AC17BB" w:rsidRDefault="00AC17BB" w:rsidP="00AC17BB">
            <w:pPr>
              <w:spacing w:after="0" w:line="240" w:lineRule="auto"/>
              <w:jc w:val="both"/>
              <w:rPr>
                <w:rFonts w:cs="Calibri"/>
                <w:sz w:val="24"/>
                <w:szCs w:val="24"/>
                <w:lang w:eastAsia="fr-FR"/>
              </w:rPr>
            </w:pPr>
            <w:r w:rsidRPr="00AC17BB">
              <w:rPr>
                <w:rFonts w:cs="Calibri"/>
                <w:sz w:val="24"/>
                <w:szCs w:val="24"/>
                <w:lang w:eastAsia="fr-FR"/>
              </w:rPr>
              <w:t>ȘI/SAU</w:t>
            </w:r>
          </w:p>
          <w:p w14:paraId="4AC17661" w14:textId="77777777" w:rsidR="00AC17BB" w:rsidRPr="00AC17BB" w:rsidRDefault="00AC17BB" w:rsidP="00AC17BB">
            <w:pPr>
              <w:spacing w:after="0" w:line="240" w:lineRule="auto"/>
              <w:jc w:val="both"/>
              <w:rPr>
                <w:rFonts w:cs="Calibri"/>
                <w:sz w:val="24"/>
                <w:szCs w:val="24"/>
                <w:lang w:eastAsia="fr-FR"/>
              </w:rPr>
            </w:pPr>
            <w:r w:rsidRPr="00AC17BB">
              <w:rPr>
                <w:rFonts w:cs="Calibri"/>
                <w:sz w:val="24"/>
                <w:szCs w:val="24"/>
                <w:lang w:eastAsia="fr-FR"/>
              </w:rPr>
              <w:t xml:space="preserve">Documente doveditoare care să certifice dreptul real principal (drept de proprietate, uz, uzufruct, superficie, servitute (dobândit prin: contract de vânzare-cumpărare, de schimb, de donație, act administrativ de restituire, hotarare judecătorească)/drept de creanță dobândit prin contract de cesiune, contract de concesiune, definite conform Legii nr. 50/ 1991, cu modificările și completările ulterioare , pentru terenul și/sau clădirea pe care urmează a se realiza investiția. </w:t>
            </w:r>
          </w:p>
          <w:p w14:paraId="7AE74F63" w14:textId="77777777" w:rsidR="00AC17BB" w:rsidRPr="00AC17BB" w:rsidRDefault="00AC17BB" w:rsidP="00AC17BB">
            <w:pPr>
              <w:spacing w:after="0" w:line="240" w:lineRule="auto"/>
              <w:jc w:val="both"/>
              <w:rPr>
                <w:rFonts w:eastAsia="Times New Roman" w:cs="Calibri"/>
                <w:bCs/>
                <w:sz w:val="24"/>
                <w:szCs w:val="24"/>
              </w:rPr>
            </w:pPr>
          </w:p>
          <w:p w14:paraId="16DD753D"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 xml:space="preserve">Pentru solicitanții care prezintă doar </w:t>
            </w:r>
            <w:r w:rsidRPr="00AC17BB">
              <w:rPr>
                <w:rFonts w:cs="Calibri"/>
                <w:sz w:val="24"/>
                <w:szCs w:val="24"/>
                <w:lang w:val="it-IT"/>
              </w:rPr>
              <w:t>Inventarul bunurilor domeniului public</w:t>
            </w:r>
            <w:r w:rsidRPr="00AC17BB">
              <w:rPr>
                <w:rFonts w:eastAsia="Times New Roman" w:cs="Calibri"/>
                <w:bCs/>
                <w:sz w:val="24"/>
                <w:szCs w:val="24"/>
              </w:rPr>
              <w:t xml:space="preserve"> Nu este necesară prezentarea extrasului de carte funciară privind intabularea terenului și/sau clădirii în faza de evaluare/selectare, acesta fiind obligatoriu de prezentat la ultima cerere de plată.  </w:t>
            </w:r>
          </w:p>
          <w:p w14:paraId="48E76AC5" w14:textId="77777777" w:rsidR="00AC17BB" w:rsidRPr="00AC17BB" w:rsidRDefault="00AC17BB" w:rsidP="00AC17BB">
            <w:pPr>
              <w:spacing w:after="0" w:line="240" w:lineRule="auto"/>
              <w:jc w:val="both"/>
              <w:rPr>
                <w:rFonts w:eastAsia="Times New Roman" w:cs="Calibri"/>
                <w:bCs/>
                <w:sz w:val="24"/>
                <w:szCs w:val="24"/>
              </w:rPr>
            </w:pPr>
          </w:p>
          <w:p w14:paraId="70F7D796"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teritoriale/proprietar privat, se verifică în plus, dacă acesta şi-a dat acordul pentru realizarea investiţiei. </w:t>
            </w:r>
          </w:p>
          <w:p w14:paraId="6F169564" w14:textId="77777777" w:rsidR="00AC17BB" w:rsidRPr="00AC17BB" w:rsidRDefault="00AC17BB" w:rsidP="00AC17BB">
            <w:pPr>
              <w:spacing w:after="0" w:line="240" w:lineRule="auto"/>
              <w:jc w:val="both"/>
              <w:rPr>
                <w:rFonts w:eastAsia="Times New Roman" w:cs="Calibri"/>
                <w:bCs/>
                <w:sz w:val="24"/>
                <w:szCs w:val="24"/>
              </w:rPr>
            </w:pPr>
          </w:p>
          <w:p w14:paraId="506E1FED"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 xml:space="preserve">Pentru ONG expertul verifică </w:t>
            </w:r>
            <w:r w:rsidRPr="00AC17BB">
              <w:rPr>
                <w:rFonts w:cs="Calibri"/>
                <w:sz w:val="24"/>
                <w:szCs w:val="24"/>
              </w:rPr>
              <w:t xml:space="preserve"> </w:t>
            </w:r>
            <w:r w:rsidRPr="00AC17BB">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14:paraId="2BCBB804"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14:paraId="415F4107"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 xml:space="preserve">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w:t>
            </w:r>
            <w:r w:rsidRPr="00AC17BB">
              <w:rPr>
                <w:rFonts w:eastAsia="Times New Roman" w:cs="Calibri"/>
                <w:sz w:val="24"/>
                <w:szCs w:val="24"/>
                <w:lang w:eastAsia="fr-FR"/>
              </w:rPr>
              <w:lastRenderedPageBreak/>
              <w:t>concesionat inclusiv pe perioada de monitorizare, criteriul nu este indeplinit.</w:t>
            </w:r>
          </w:p>
          <w:p w14:paraId="4D2675D3" w14:textId="7E4E7FA2" w:rsidR="00E6177A" w:rsidRPr="000D7FBB" w:rsidRDefault="00AC17BB" w:rsidP="00AC17BB">
            <w:pPr>
              <w:spacing w:before="120" w:after="120" w:line="240" w:lineRule="auto"/>
              <w:jc w:val="both"/>
              <w:rPr>
                <w:sz w:val="24"/>
              </w:rPr>
            </w:pPr>
            <w:r w:rsidRPr="00AC17BB">
              <w:rPr>
                <w:rFonts w:cs="Calibri"/>
                <w:sz w:val="24"/>
                <w:szCs w:val="24"/>
              </w:rPr>
              <w:t>De asemenea expertul verifică dacă investiția se realizeză la nivel de comună, respectiv în satele componente.</w:t>
            </w:r>
          </w:p>
        </w:tc>
      </w:tr>
    </w:tbl>
    <w:p w14:paraId="57877E7C" w14:textId="77777777" w:rsidR="00A31AAF" w:rsidRPr="002D2CD1" w:rsidRDefault="00A31AAF" w:rsidP="00A31AAF">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040C5063" w14:textId="77777777" w:rsidR="00A31AAF" w:rsidRDefault="00A31AAF" w:rsidP="00A31AAF">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CB26953" w14:textId="77777777" w:rsidR="00A31AAF" w:rsidRDefault="00A31AAF" w:rsidP="00231791">
      <w:pPr>
        <w:spacing w:after="0" w:line="240" w:lineRule="auto"/>
        <w:contextualSpacing/>
        <w:jc w:val="both"/>
        <w:rPr>
          <w:rFonts w:eastAsia="Times New Roman"/>
          <w:sz w:val="24"/>
          <w:szCs w:val="24"/>
        </w:rPr>
      </w:pPr>
    </w:p>
    <w:p w14:paraId="33CDCF2D" w14:textId="77777777" w:rsidR="00F06C82" w:rsidRPr="002D2CD1" w:rsidRDefault="00F06C82" w:rsidP="00F06C82">
      <w:pPr>
        <w:spacing w:before="120" w:after="120" w:line="240" w:lineRule="auto"/>
        <w:jc w:val="both"/>
        <w:rPr>
          <w:b/>
          <w:sz w:val="24"/>
          <w:u w:val="single"/>
        </w:rPr>
      </w:pPr>
      <w:r w:rsidRPr="002D2CD1">
        <w:rPr>
          <w:b/>
          <w:sz w:val="24"/>
          <w:u w:val="single"/>
        </w:rPr>
        <w:t>C. Verificarea bugetului indicativ.</w:t>
      </w:r>
    </w:p>
    <w:p w14:paraId="7991B95A" w14:textId="77777777" w:rsidR="00F06C82" w:rsidRPr="002D2CD1" w:rsidRDefault="00F06C82" w:rsidP="00FF24A8">
      <w:pPr>
        <w:spacing w:after="0" w:line="240" w:lineRule="auto"/>
        <w:jc w:val="both"/>
        <w:rPr>
          <w:sz w:val="24"/>
        </w:rPr>
      </w:pPr>
      <w:r w:rsidRPr="002D2CD1">
        <w:rPr>
          <w:sz w:val="24"/>
        </w:rPr>
        <w:t xml:space="preserve">Verificarea constă în asigurarea că toate costurile de investiţii propuse pentru finanţare sunt eligibile şi calculele sunt corecte iar Bugetul indicativ este structurat pe capitole şi subcapitole. </w:t>
      </w:r>
    </w:p>
    <w:p w14:paraId="6680A0E3" w14:textId="7A5BDA38" w:rsidR="00F06C82" w:rsidRPr="002D2CD1" w:rsidRDefault="00F06C82" w:rsidP="00FF24A8">
      <w:pPr>
        <w:spacing w:after="0" w:line="240" w:lineRule="auto"/>
        <w:jc w:val="both"/>
        <w:rPr>
          <w:sz w:val="24"/>
        </w:rPr>
      </w:pPr>
      <w:r w:rsidRPr="002D2CD1">
        <w:rPr>
          <w:sz w:val="24"/>
        </w:rPr>
        <w:t>Expertul verifică în Cererea de finanțare</w:t>
      </w:r>
      <w:r>
        <w:rPr>
          <w:sz w:val="24"/>
        </w:rPr>
        <w:t xml:space="preserve"> </w:t>
      </w:r>
      <w:r w:rsidRPr="002D2CD1">
        <w:rPr>
          <w:sz w:val="24"/>
        </w:rPr>
        <w:t xml:space="preserve">actul normativ care a stat la baza întocmirii </w:t>
      </w:r>
      <w:r>
        <w:rPr>
          <w:sz w:val="24"/>
        </w:rPr>
        <w:t>Devizului General</w:t>
      </w:r>
      <w:r w:rsidRPr="002D2CD1">
        <w:rPr>
          <w:sz w:val="24"/>
        </w:rPr>
        <w:t xml:space="preserve">: H.G. nr. 907/2016. </w:t>
      </w:r>
    </w:p>
    <w:p w14:paraId="5D934736" w14:textId="5A54BD7A" w:rsidR="00F06C82" w:rsidRDefault="00F06C82" w:rsidP="00FF24A8">
      <w:pPr>
        <w:spacing w:after="0" w:line="240" w:lineRule="auto"/>
        <w:jc w:val="both"/>
        <w:rPr>
          <w:sz w:val="24"/>
        </w:rPr>
      </w:pPr>
      <w:r w:rsidRPr="002D2CD1">
        <w:rPr>
          <w:sz w:val="24"/>
        </w:rPr>
        <w:t xml:space="preserve">Bugetul indicativ respectiv anexele A1, A2 și A3 la acesta completat de solicitant în cererea de finanțare trebuie să fie în corelare cu </w:t>
      </w:r>
      <w:r>
        <w:rPr>
          <w:sz w:val="24"/>
        </w:rPr>
        <w:t xml:space="preserve">Devizul General conf. </w:t>
      </w:r>
      <w:r w:rsidRPr="002D2CD1">
        <w:rPr>
          <w:sz w:val="24"/>
        </w:rPr>
        <w:t>H.G. nr. 907/2016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F06C82" w:rsidRPr="0073741C" w14:paraId="569F8520" w14:textId="77777777" w:rsidTr="00F83AB2">
        <w:trPr>
          <w:trHeight w:val="20"/>
        </w:trPr>
        <w:tc>
          <w:tcPr>
            <w:tcW w:w="2520" w:type="dxa"/>
            <w:shd w:val="clear" w:color="auto" w:fill="C0C0C0"/>
          </w:tcPr>
          <w:p w14:paraId="761FDC73" w14:textId="77777777" w:rsidR="00F06C82" w:rsidRPr="0073741C" w:rsidRDefault="00F06C82" w:rsidP="00F83AB2">
            <w:pPr>
              <w:spacing w:after="0" w:line="240" w:lineRule="auto"/>
              <w:ind w:right="-8"/>
              <w:jc w:val="both"/>
              <w:rPr>
                <w:rFonts w:cs="Calibri"/>
                <w:b/>
                <w:bCs/>
                <w:sz w:val="24"/>
                <w:szCs w:val="24"/>
              </w:rPr>
            </w:pPr>
            <w:r w:rsidRPr="0073741C">
              <w:rPr>
                <w:rFonts w:cs="Calibri"/>
                <w:b/>
                <w:sz w:val="24"/>
                <w:szCs w:val="24"/>
                <w:lang w:eastAsia="fr-FR"/>
              </w:rPr>
              <w:t>DOCUMENTE</w:t>
            </w:r>
            <w:r w:rsidRPr="0073741C">
              <w:rPr>
                <w:rFonts w:cs="Calibri"/>
                <w:b/>
                <w:bCs/>
                <w:sz w:val="24"/>
                <w:szCs w:val="24"/>
              </w:rPr>
              <w:t xml:space="preserve"> PREZENTATE </w:t>
            </w:r>
          </w:p>
        </w:tc>
        <w:tc>
          <w:tcPr>
            <w:tcW w:w="7290" w:type="dxa"/>
            <w:shd w:val="clear" w:color="auto" w:fill="C0C0C0"/>
          </w:tcPr>
          <w:p w14:paraId="3F590EF4" w14:textId="77777777" w:rsidR="00F06C82" w:rsidRPr="0073741C" w:rsidRDefault="00F06C82" w:rsidP="00F83AB2">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F06C82" w:rsidRPr="0073741C" w14:paraId="0B555C02" w14:textId="77777777" w:rsidTr="00F83AB2">
        <w:trPr>
          <w:trHeight w:val="20"/>
        </w:trPr>
        <w:tc>
          <w:tcPr>
            <w:tcW w:w="2520" w:type="dxa"/>
          </w:tcPr>
          <w:p w14:paraId="40C2F856" w14:textId="679B7525" w:rsidR="00F06C82" w:rsidRDefault="00F06C82" w:rsidP="00F83AB2">
            <w:pPr>
              <w:spacing w:after="0" w:line="240" w:lineRule="auto"/>
              <w:ind w:right="-8"/>
              <w:jc w:val="both"/>
              <w:rPr>
                <w:rFonts w:cs="Calibri"/>
                <w:sz w:val="24"/>
                <w:szCs w:val="24"/>
                <w:lang w:eastAsia="fr-FR"/>
              </w:rPr>
            </w:pPr>
            <w:r>
              <w:rPr>
                <w:rFonts w:cs="Calibri"/>
                <w:sz w:val="24"/>
                <w:szCs w:val="24"/>
                <w:lang w:eastAsia="fr-FR"/>
              </w:rPr>
              <w:t xml:space="preserve">Memoriul Justificativ </w:t>
            </w:r>
          </w:p>
          <w:p w14:paraId="093ED789" w14:textId="77777777" w:rsidR="00F06C82" w:rsidRDefault="00F06C82" w:rsidP="00F83AB2">
            <w:pPr>
              <w:spacing w:after="0" w:line="240" w:lineRule="auto"/>
              <w:ind w:right="-8"/>
              <w:jc w:val="both"/>
              <w:rPr>
                <w:rFonts w:cs="Calibri"/>
                <w:sz w:val="24"/>
                <w:szCs w:val="24"/>
                <w:lang w:eastAsia="fr-FR"/>
              </w:rPr>
            </w:pPr>
          </w:p>
          <w:p w14:paraId="72841D02" w14:textId="3F559E98" w:rsidR="00F06C82" w:rsidRPr="0073741C" w:rsidRDefault="00F06C82" w:rsidP="00F83AB2">
            <w:pPr>
              <w:spacing w:after="0" w:line="240" w:lineRule="auto"/>
              <w:ind w:right="-8"/>
              <w:jc w:val="both"/>
              <w:rPr>
                <w:rFonts w:cs="Calibri"/>
                <w:sz w:val="24"/>
                <w:szCs w:val="24"/>
                <w:lang w:eastAsia="fr-FR"/>
              </w:rPr>
            </w:pPr>
            <w:r>
              <w:rPr>
                <w:rFonts w:cs="Calibri"/>
                <w:sz w:val="24"/>
                <w:szCs w:val="24"/>
                <w:lang w:eastAsia="fr-FR"/>
              </w:rPr>
              <w:t>Devizul General si pe obiecte</w:t>
            </w:r>
          </w:p>
          <w:p w14:paraId="12BDE1AC" w14:textId="77777777" w:rsidR="00F06C82" w:rsidRPr="0073741C" w:rsidRDefault="00F06C82" w:rsidP="00F83AB2">
            <w:pPr>
              <w:spacing w:after="0" w:line="240" w:lineRule="auto"/>
              <w:ind w:right="-8"/>
              <w:jc w:val="both"/>
              <w:rPr>
                <w:rFonts w:cs="Calibri"/>
                <w:sz w:val="24"/>
                <w:szCs w:val="24"/>
                <w:lang w:eastAsia="fr-FR"/>
              </w:rPr>
            </w:pPr>
          </w:p>
          <w:p w14:paraId="19874294"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14:paraId="7511D8FE" w14:textId="77777777" w:rsidR="00F06C82" w:rsidRPr="00552D49" w:rsidRDefault="00F06C82" w:rsidP="00F83AB2">
            <w:pPr>
              <w:spacing w:after="0" w:line="240" w:lineRule="auto"/>
              <w:ind w:right="-8"/>
              <w:jc w:val="both"/>
              <w:rPr>
                <w:rFonts w:cs="Calibri"/>
                <w:b/>
                <w:bCs/>
                <w:sz w:val="24"/>
                <w:szCs w:val="24"/>
                <w:lang w:eastAsia="fr-FR"/>
              </w:rPr>
            </w:pPr>
            <w:r w:rsidRPr="0073741C">
              <w:rPr>
                <w:rFonts w:cs="Calibri"/>
                <w:sz w:val="24"/>
                <w:szCs w:val="24"/>
                <w:lang w:eastAsia="fr-FR"/>
              </w:rPr>
              <w:t>Se verifică Bugetul indicativ din cererea de finanţare prin corelarea informaţiilor menţionate de solicitant în liniile bugetare cu prevederile din fişa tehnică a sub-măsurii.</w:t>
            </w:r>
          </w:p>
          <w:p w14:paraId="48BE6F13"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va verifica dacă tipurile de cheltuieli şi sumele înscrise sunt corecte şi corespund devizului general al investiţiei. </w:t>
            </w:r>
          </w:p>
          <w:p w14:paraId="4CB80DD5"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Bugetul indicativ se verifică astfel:</w:t>
            </w:r>
          </w:p>
          <w:p w14:paraId="4BF78DBA"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14:paraId="7305013E"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14:paraId="220D9E36"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14:paraId="7F7B4CAA"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14:paraId="383907CD" w14:textId="77777777" w:rsidR="00F06C82" w:rsidRPr="0073741C" w:rsidRDefault="00F06C82" w:rsidP="00F83AB2">
            <w:pPr>
              <w:spacing w:after="0" w:line="240" w:lineRule="auto"/>
              <w:ind w:right="-8"/>
              <w:jc w:val="both"/>
              <w:rPr>
                <w:rFonts w:cs="Calibri"/>
                <w:sz w:val="24"/>
                <w:szCs w:val="24"/>
                <w:lang w:eastAsia="fr-FR"/>
              </w:rPr>
            </w:pPr>
          </w:p>
          <w:p w14:paraId="7EED08A1"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Cheile de verificare sunt următoarele:</w:t>
            </w:r>
          </w:p>
          <w:p w14:paraId="6670FB6D"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lastRenderedPageBreak/>
              <w:t>-</w:t>
            </w:r>
            <w:r w:rsidRPr="0073741C">
              <w:rPr>
                <w:rFonts w:cs="Calibri"/>
                <w:sz w:val="24"/>
                <w:szCs w:val="24"/>
                <w:lang w:eastAsia="fr-FR"/>
              </w:rPr>
              <w:tab/>
              <w:t>valoarea cheltuielilor eligibile de la Cap. 3 &lt;  10% din (cheltuieli eligibile de la subCap 1.2 + subCap. 1.3  + Cap.2 + Cap.4 );</w:t>
            </w:r>
          </w:p>
          <w:p w14:paraId="176A7704"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cheltuieli diverse şi neprevăzute (Pct. 5.3)  trebuie să fie trecute în rubrica neeligibil;</w:t>
            </w:r>
          </w:p>
          <w:p w14:paraId="6A6495F0" w14:textId="77777777" w:rsidR="00F06C82" w:rsidRPr="0073741C" w:rsidRDefault="00F06C82" w:rsidP="00F83AB2">
            <w:pPr>
              <w:spacing w:after="0" w:line="240" w:lineRule="auto"/>
              <w:ind w:right="-8"/>
              <w:jc w:val="both"/>
              <w:rPr>
                <w:rFonts w:cs="Calibri"/>
                <w:sz w:val="24"/>
                <w:szCs w:val="24"/>
                <w:lang w:eastAsia="fr-FR"/>
              </w:rPr>
            </w:pPr>
          </w:p>
          <w:p w14:paraId="2FD90EF3"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depăşi 5% din totalul  cheltuielilor eligibile.</w:t>
            </w:r>
          </w:p>
          <w:p w14:paraId="351F564C"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14:paraId="0E3E692B" w14:textId="1DC23C4B"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verifică corelarea datelor prezentate în Devizul general cu cele prezentate în </w:t>
            </w:r>
            <w:r>
              <w:rPr>
                <w:rFonts w:cs="Calibri"/>
                <w:sz w:val="24"/>
                <w:szCs w:val="24"/>
                <w:lang w:eastAsia="fr-FR"/>
              </w:rPr>
              <w:t>Memoriul justificativ</w:t>
            </w:r>
            <w:r w:rsidRPr="0073741C">
              <w:rPr>
                <w:rFonts w:cs="Calibri"/>
                <w:sz w:val="24"/>
                <w:szCs w:val="24"/>
                <w:lang w:eastAsia="fr-FR"/>
              </w:rPr>
              <w:t>.</w:t>
            </w:r>
          </w:p>
        </w:tc>
      </w:tr>
    </w:tbl>
    <w:p w14:paraId="64B773D8" w14:textId="77777777" w:rsidR="00F06C82" w:rsidRPr="00FF24A8" w:rsidRDefault="00F06C82" w:rsidP="00FF24A8">
      <w:pPr>
        <w:spacing w:after="0" w:line="240" w:lineRule="auto"/>
        <w:jc w:val="both"/>
        <w:rPr>
          <w:sz w:val="24"/>
          <w:szCs w:val="24"/>
        </w:rPr>
      </w:pPr>
      <w:r w:rsidRPr="00FF24A8">
        <w:rPr>
          <w:sz w:val="24"/>
          <w:szCs w:val="24"/>
        </w:rPr>
        <w:lastRenderedPageBreak/>
        <w:t>Verificarea constă în asigurarea că toate costurile de investiţii propuse pentru finanţare sunt eligibile şi calculele sunt corecte iar Bugetul indicativ este structurat pe capitole și subcapitole.</w:t>
      </w:r>
    </w:p>
    <w:p w14:paraId="6CE40B5E" w14:textId="77777777" w:rsidR="00F06C82" w:rsidRPr="00FF24A8" w:rsidRDefault="00F06C82" w:rsidP="00FF24A8">
      <w:pPr>
        <w:spacing w:after="0" w:line="240" w:lineRule="auto"/>
        <w:jc w:val="both"/>
        <w:rPr>
          <w:sz w:val="24"/>
          <w:szCs w:val="24"/>
        </w:rPr>
      </w:pPr>
      <w:r w:rsidRPr="00FF24A8">
        <w:rPr>
          <w:sz w:val="24"/>
          <w:szCs w:val="24"/>
        </w:rPr>
        <w:t>Se completează matricea de verificare a Bugetului indicativ în format electronic, se tipărește şi se atasează la E 1.2L FIȘA DE EVALUARE GENERALĂ A PROIECTULUI.</w:t>
      </w:r>
    </w:p>
    <w:p w14:paraId="0395168E" w14:textId="77777777" w:rsidR="00F06C82" w:rsidRPr="00FF24A8" w:rsidRDefault="00F06C82" w:rsidP="00FF24A8">
      <w:pPr>
        <w:spacing w:after="0" w:line="240" w:lineRule="auto"/>
        <w:jc w:val="both"/>
        <w:rPr>
          <w:b/>
          <w:sz w:val="24"/>
          <w:szCs w:val="24"/>
          <w:u w:val="single"/>
        </w:rPr>
      </w:pPr>
    </w:p>
    <w:p w14:paraId="098EED60" w14:textId="05CDA296" w:rsidR="00F06C82" w:rsidRPr="00FF24A8" w:rsidRDefault="00F06C82" w:rsidP="00FF24A8">
      <w:pPr>
        <w:spacing w:after="0" w:line="240" w:lineRule="auto"/>
        <w:jc w:val="both"/>
        <w:rPr>
          <w:b/>
          <w:sz w:val="24"/>
          <w:szCs w:val="24"/>
          <w:u w:val="single"/>
        </w:rPr>
      </w:pPr>
      <w:r w:rsidRPr="00FF24A8">
        <w:rPr>
          <w:b/>
          <w:sz w:val="24"/>
          <w:szCs w:val="24"/>
          <w:u w:val="single"/>
        </w:rPr>
        <w:t>1.</w:t>
      </w:r>
      <w:r w:rsidRPr="00FF24A8">
        <w:rPr>
          <w:sz w:val="24"/>
          <w:szCs w:val="24"/>
          <w:u w:val="single"/>
        </w:rPr>
        <w:t xml:space="preserve"> </w:t>
      </w:r>
      <w:r w:rsidRPr="00FF24A8">
        <w:rPr>
          <w:b/>
          <w:sz w:val="24"/>
          <w:szCs w:val="24"/>
          <w:u w:val="single"/>
        </w:rPr>
        <w:t>Informaţiile furnizate în cadrul bugetului indicativ din cererea de finanţare sunt corecte şi sunt în conformitate cu devizul general devizele pe obiect precizate în Memoriul Justificativ?.</w:t>
      </w:r>
    </w:p>
    <w:p w14:paraId="4B3540A9" w14:textId="77777777" w:rsidR="00F06C82" w:rsidRPr="00FF24A8" w:rsidRDefault="00F06C82" w:rsidP="00FF24A8">
      <w:pPr>
        <w:spacing w:after="0" w:line="240" w:lineRule="auto"/>
        <w:jc w:val="both"/>
        <w:rPr>
          <w:sz w:val="24"/>
          <w:szCs w:val="24"/>
        </w:rPr>
      </w:pPr>
      <w:r w:rsidRPr="00FF24A8">
        <w:rPr>
          <w:sz w:val="24"/>
          <w:szCs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54FE637E" w14:textId="77777777" w:rsidR="00F06C82" w:rsidRPr="00FF24A8" w:rsidRDefault="00F06C82" w:rsidP="00FF24A8">
      <w:pPr>
        <w:spacing w:after="0" w:line="240" w:lineRule="auto"/>
        <w:jc w:val="both"/>
        <w:rPr>
          <w:sz w:val="24"/>
          <w:szCs w:val="24"/>
        </w:rPr>
      </w:pPr>
      <w:r w:rsidRPr="00FF24A8">
        <w:rPr>
          <w:sz w:val="24"/>
          <w:szCs w:val="24"/>
        </w:rPr>
        <w:t>Observație:</w:t>
      </w:r>
    </w:p>
    <w:p w14:paraId="3E3BB948" w14:textId="77777777" w:rsidR="00F06C82" w:rsidRPr="00FF24A8" w:rsidRDefault="00F06C82" w:rsidP="00FF24A8">
      <w:pPr>
        <w:spacing w:after="0" w:line="240" w:lineRule="auto"/>
        <w:jc w:val="both"/>
        <w:rPr>
          <w:sz w:val="24"/>
          <w:szCs w:val="24"/>
        </w:rPr>
      </w:pPr>
      <w:r w:rsidRPr="00FF24A8">
        <w:rPr>
          <w:sz w:val="24"/>
          <w:szCs w:val="24"/>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143FD733" w14:textId="77777777" w:rsidR="00F06C82" w:rsidRPr="00FF24A8" w:rsidRDefault="00F06C82" w:rsidP="00FF24A8">
      <w:pPr>
        <w:spacing w:after="0" w:line="240" w:lineRule="auto"/>
        <w:jc w:val="both"/>
        <w:rPr>
          <w:sz w:val="24"/>
          <w:szCs w:val="24"/>
        </w:rPr>
      </w:pPr>
      <w:r w:rsidRPr="00FF24A8">
        <w:rPr>
          <w:sz w:val="24"/>
          <w:szCs w:val="24"/>
        </w:rPr>
        <w:t>Prin transmiterea formularului E3.4L de către solicitant cu bugetul corectat , expertul va modifica bugetul în Fișa E1.2L și bifează DA cu diferențe , motivandu-și poziţia în linia prevăzută în acest scop la rubrica Observații.</w:t>
      </w:r>
    </w:p>
    <w:p w14:paraId="702F8369"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prin formularul E3.4L, expertul bifeaza NU și îşi motivează poziţia în linia prevăzută în acest scop la rubrica Observații. </w:t>
      </w:r>
    </w:p>
    <w:p w14:paraId="69D142B6" w14:textId="77777777" w:rsidR="00F06C82" w:rsidRPr="00FF24A8" w:rsidRDefault="00F06C82" w:rsidP="00FF24A8">
      <w:pPr>
        <w:spacing w:after="0" w:line="240" w:lineRule="auto"/>
        <w:jc w:val="both"/>
        <w:rPr>
          <w:sz w:val="24"/>
          <w:szCs w:val="24"/>
        </w:rPr>
      </w:pPr>
      <w:r w:rsidRPr="00FF24A8">
        <w:rPr>
          <w:sz w:val="24"/>
          <w:szCs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1BF92BCB"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prin formularul E3.4L, expertul bifează NU și îşi motivează poziţia în linia prevăzută în acest scop la rubrica Observații. </w:t>
      </w:r>
    </w:p>
    <w:p w14:paraId="4111BEE5"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casuței corespunzatoare DA/DA cu diferente.</w:t>
      </w:r>
    </w:p>
    <w:p w14:paraId="60D54137" w14:textId="77777777" w:rsidR="00F06C82" w:rsidRPr="00FF24A8" w:rsidRDefault="00F06C82" w:rsidP="00FF24A8">
      <w:pPr>
        <w:spacing w:after="0" w:line="240" w:lineRule="auto"/>
        <w:jc w:val="both"/>
        <w:rPr>
          <w:sz w:val="24"/>
          <w:szCs w:val="24"/>
        </w:rPr>
      </w:pPr>
      <w:r w:rsidRPr="00FF24A8">
        <w:rPr>
          <w:sz w:val="24"/>
          <w:szCs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0ACC4C8B" w14:textId="77777777" w:rsidR="00F06C82" w:rsidRPr="00FF24A8" w:rsidRDefault="00F06C82" w:rsidP="00FF24A8">
      <w:pPr>
        <w:spacing w:after="0" w:line="240" w:lineRule="auto"/>
        <w:jc w:val="both"/>
        <w:rPr>
          <w:sz w:val="24"/>
          <w:szCs w:val="24"/>
        </w:rPr>
      </w:pPr>
      <w:r w:rsidRPr="00FF24A8">
        <w:rPr>
          <w:sz w:val="24"/>
          <w:szCs w:val="24"/>
        </w:rPr>
        <w:t>Dacă solicitantul renunţă la acea parte de investiţie şi funcţionalitatea nu este asigurată, atunci proiectul este neeligibil în întregul lui.</w:t>
      </w:r>
    </w:p>
    <w:p w14:paraId="5AA11CA1" w14:textId="650478A2" w:rsidR="00F06C82" w:rsidRPr="00FF24A8" w:rsidRDefault="00F06C82" w:rsidP="00FF24A8">
      <w:pPr>
        <w:spacing w:after="0" w:line="240" w:lineRule="auto"/>
        <w:jc w:val="both"/>
        <w:rPr>
          <w:b/>
          <w:sz w:val="24"/>
          <w:szCs w:val="24"/>
          <w:u w:val="single"/>
        </w:rPr>
      </w:pPr>
      <w:r w:rsidRPr="00FF24A8">
        <w:rPr>
          <w:b/>
          <w:sz w:val="24"/>
          <w:szCs w:val="24"/>
          <w:u w:val="single"/>
        </w:rPr>
        <w:t xml:space="preserve">2. Verificarea corectitudinii ratei de schimb. Rata de conversie între Euro şi moneda naţională pentru România este cea publicată de Banca Central Europeană pe Internet la adresa: &lt;http://www.ecb.int/index.html&gt; (se anexează pagina conţinând cursul BCE din data întocmirii  </w:t>
      </w:r>
      <w:r w:rsidR="0003440A" w:rsidRPr="00FF24A8">
        <w:rPr>
          <w:b/>
          <w:sz w:val="24"/>
          <w:szCs w:val="24"/>
          <w:u w:val="single"/>
        </w:rPr>
        <w:t>Memoriului Justificativ si a Devizului General</w:t>
      </w:r>
      <w:r w:rsidRPr="00FF24A8">
        <w:rPr>
          <w:b/>
          <w:sz w:val="24"/>
          <w:szCs w:val="24"/>
          <w:u w:val="single"/>
        </w:rPr>
        <w:t>):</w:t>
      </w:r>
    </w:p>
    <w:p w14:paraId="72BB1717" w14:textId="4BA33200" w:rsidR="00F06C82" w:rsidRPr="00FF24A8" w:rsidRDefault="00F06C82" w:rsidP="00FF24A8">
      <w:pPr>
        <w:spacing w:after="0" w:line="240" w:lineRule="auto"/>
        <w:jc w:val="both"/>
        <w:rPr>
          <w:sz w:val="24"/>
          <w:szCs w:val="24"/>
        </w:rPr>
      </w:pPr>
      <w:r w:rsidRPr="00FF24A8">
        <w:rPr>
          <w:sz w:val="24"/>
          <w:szCs w:val="24"/>
        </w:rPr>
        <w:lastRenderedPageBreak/>
        <w:t xml:space="preserve">Expertul verifică dacă data şi rata de schimb din cererea de finanţare şi cea utilizată în devizul general din Memoriul Justificativ. corespund cu cea </w:t>
      </w:r>
      <w:r w:rsidRPr="00FF24A8">
        <w:rPr>
          <w:sz w:val="24"/>
          <w:szCs w:val="24"/>
          <w:u w:val="single"/>
        </w:rPr>
        <w:t>publicată de Banca Central Europeană pe Internet la adresa: &lt;</w:t>
      </w:r>
      <w:r w:rsidRPr="00FF24A8">
        <w:fldChar w:fldCharType="begin"/>
      </w:r>
      <w:r w:rsidRPr="00FF24A8">
        <w:rPr>
          <w:sz w:val="24"/>
          <w:szCs w:val="24"/>
        </w:rPr>
        <w:instrText xml:space="preserve"> HYPERLINK "http://www.ecb.int/index.html" </w:instrText>
      </w:r>
      <w:r w:rsidRPr="00FF24A8">
        <w:fldChar w:fldCharType="separate"/>
      </w:r>
      <w:r w:rsidRPr="00FF24A8">
        <w:rPr>
          <w:rStyle w:val="Hyperlink"/>
          <w:sz w:val="24"/>
          <w:szCs w:val="24"/>
        </w:rPr>
        <w:t>http://www.ecb.int/index.html</w:t>
      </w:r>
      <w:r w:rsidRPr="00FF24A8">
        <w:rPr>
          <w:rStyle w:val="Hyperlink"/>
          <w:sz w:val="24"/>
          <w:szCs w:val="24"/>
        </w:rPr>
        <w:fldChar w:fldCharType="end"/>
      </w:r>
      <w:r w:rsidRPr="00FF24A8">
        <w:rPr>
          <w:sz w:val="24"/>
          <w:szCs w:val="24"/>
          <w:u w:val="single"/>
        </w:rPr>
        <w:t>&gt;</w:t>
      </w:r>
      <w:r w:rsidRPr="00FF24A8">
        <w:rPr>
          <w:sz w:val="24"/>
          <w:szCs w:val="24"/>
        </w:rPr>
        <w:t xml:space="preserve">. Expertul va atașa pagina conţinând cursul BCE din data întocmirii  </w:t>
      </w:r>
      <w:r w:rsidR="0003440A" w:rsidRPr="00FF24A8">
        <w:rPr>
          <w:sz w:val="24"/>
          <w:szCs w:val="24"/>
        </w:rPr>
        <w:t xml:space="preserve">Memoriului Justificativ si a Devizului General. </w:t>
      </w:r>
      <w:r w:rsidRPr="00FF24A8">
        <w:rPr>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3D6C49C4" w14:textId="72D9FBA9" w:rsidR="00F06C82" w:rsidRPr="00FF24A8" w:rsidRDefault="00F06C82" w:rsidP="00FF24A8">
      <w:pPr>
        <w:spacing w:after="0" w:line="240" w:lineRule="auto"/>
        <w:jc w:val="both"/>
        <w:rPr>
          <w:b/>
          <w:sz w:val="24"/>
          <w:szCs w:val="24"/>
          <w:u w:val="single"/>
        </w:rPr>
      </w:pPr>
      <w:r w:rsidRPr="00FF24A8">
        <w:rPr>
          <w:b/>
          <w:sz w:val="24"/>
          <w:szCs w:val="24"/>
          <w:u w:val="single"/>
        </w:rPr>
        <w:t>3. Sunt investiţiile eligibile în conformitate cu specificatiile măsurii ?</w:t>
      </w:r>
    </w:p>
    <w:p w14:paraId="7E56CB73" w14:textId="77777777" w:rsidR="00F06C82" w:rsidRPr="00FF24A8" w:rsidRDefault="00F06C82" w:rsidP="00FF24A8">
      <w:pPr>
        <w:spacing w:after="0" w:line="240" w:lineRule="auto"/>
        <w:jc w:val="both"/>
        <w:rPr>
          <w:sz w:val="24"/>
          <w:szCs w:val="24"/>
        </w:rPr>
      </w:pPr>
      <w:r w:rsidRPr="00FF24A8">
        <w:rPr>
          <w:sz w:val="24"/>
          <w:szCs w:val="24"/>
        </w:rPr>
        <w:t>Se verifică dacă cheltuielile neeligibile din fişa măsurii din SDL și/sau cele specifice tipurilor de operațiuni, conform prevederilor regulamentelor europene sunt incluse în devizele pe obiecte și bugetul indicativ.</w:t>
      </w:r>
    </w:p>
    <w:p w14:paraId="62C80684" w14:textId="77777777" w:rsidR="00F06C82" w:rsidRPr="00FF24A8" w:rsidRDefault="00F06C82" w:rsidP="00FF24A8">
      <w:pPr>
        <w:spacing w:after="0" w:line="240" w:lineRule="auto"/>
        <w:jc w:val="both"/>
        <w:rPr>
          <w:sz w:val="24"/>
          <w:szCs w:val="24"/>
        </w:rPr>
      </w:pPr>
      <w:r w:rsidRPr="00FF24A8">
        <w:rPr>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2EAEED04" w14:textId="77777777" w:rsidR="00F06C82" w:rsidRPr="00FF24A8" w:rsidRDefault="00F06C82" w:rsidP="00FF24A8">
      <w:pPr>
        <w:spacing w:after="0" w:line="240" w:lineRule="auto"/>
        <w:jc w:val="both"/>
        <w:rPr>
          <w:sz w:val="24"/>
          <w:szCs w:val="24"/>
        </w:rPr>
      </w:pPr>
      <w:r w:rsidRPr="00FF24A8">
        <w:rPr>
          <w:sz w:val="24"/>
          <w:szCs w:val="24"/>
        </w:rPr>
        <w:t>Se verifică lista investiţiilor şi costurilor neeligibile şi cu prevederile cap. 8.1 din Programul Naţional de Dezvoltare Rurală 2014 – 2020.</w:t>
      </w:r>
    </w:p>
    <w:p w14:paraId="07C77DFC" w14:textId="77777777" w:rsidR="00F06C82" w:rsidRPr="00FF24A8" w:rsidRDefault="00F06C82" w:rsidP="00FF24A8">
      <w:pPr>
        <w:spacing w:after="0" w:line="240" w:lineRule="auto"/>
        <w:jc w:val="both"/>
        <w:rPr>
          <w:b/>
          <w:i/>
          <w:sz w:val="24"/>
          <w:szCs w:val="24"/>
        </w:rPr>
      </w:pPr>
    </w:p>
    <w:p w14:paraId="7B97E0DD" w14:textId="5D77F079" w:rsidR="00BD3A6D" w:rsidRPr="00FF24A8" w:rsidRDefault="00F06C82" w:rsidP="00FF24A8">
      <w:pPr>
        <w:spacing w:after="0" w:line="240" w:lineRule="auto"/>
        <w:jc w:val="both"/>
        <w:rPr>
          <w:sz w:val="24"/>
          <w:szCs w:val="24"/>
        </w:rPr>
      </w:pPr>
      <w:r w:rsidRPr="00FF24A8">
        <w:rPr>
          <w:b/>
          <w:sz w:val="24"/>
          <w:szCs w:val="24"/>
          <w:u w:val="single"/>
        </w:rPr>
        <w:t>4. Costurile generale ale proiectului</w:t>
      </w:r>
      <w:r w:rsidRPr="00FF24A8">
        <w:rPr>
          <w:sz w:val="24"/>
          <w:szCs w:val="24"/>
        </w:rPr>
        <w:t xml:space="preserve"> (</w:t>
      </w:r>
      <w:proofErr w:type="spellStart"/>
      <w:r w:rsidR="00BD3A6D" w:rsidRPr="00FF24A8">
        <w:rPr>
          <w:rFonts w:cs="Calibri"/>
          <w:sz w:val="24"/>
          <w:szCs w:val="24"/>
          <w:lang w:val="en-GB"/>
        </w:rPr>
        <w:t>ocazionate</w:t>
      </w:r>
      <w:proofErr w:type="spellEnd"/>
      <w:r w:rsidR="00BD3A6D" w:rsidRPr="00FF24A8">
        <w:rPr>
          <w:rFonts w:cs="Calibri"/>
          <w:sz w:val="24"/>
          <w:szCs w:val="24"/>
          <w:lang w:val="en-GB"/>
        </w:rPr>
        <w:t xml:space="preserve"> de </w:t>
      </w:r>
      <w:proofErr w:type="spellStart"/>
      <w:r w:rsidR="00BD3A6D" w:rsidRPr="00FF24A8">
        <w:rPr>
          <w:rFonts w:cs="Calibri"/>
          <w:sz w:val="24"/>
          <w:szCs w:val="24"/>
          <w:lang w:val="en-GB"/>
        </w:rPr>
        <w:t>cheltuielile</w:t>
      </w:r>
      <w:proofErr w:type="spellEnd"/>
      <w:r w:rsidR="00BD3A6D" w:rsidRPr="00FF24A8">
        <w:rPr>
          <w:rFonts w:cs="Calibri"/>
          <w:sz w:val="24"/>
          <w:szCs w:val="24"/>
          <w:lang w:val="en-GB"/>
        </w:rPr>
        <w:t xml:space="preserve"> cu </w:t>
      </w:r>
      <w:proofErr w:type="spellStart"/>
      <w:r w:rsidR="00BD3A6D" w:rsidRPr="00FF24A8">
        <w:rPr>
          <w:rFonts w:cs="Calibri"/>
          <w:sz w:val="24"/>
          <w:szCs w:val="24"/>
          <w:lang w:val="en-GB"/>
        </w:rPr>
        <w:t>onorariile</w:t>
      </w:r>
      <w:proofErr w:type="spellEnd"/>
      <w:r w:rsidR="00BD3A6D" w:rsidRPr="00FF24A8">
        <w:rPr>
          <w:rFonts w:cs="Calibri"/>
          <w:sz w:val="24"/>
          <w:szCs w:val="24"/>
          <w:lang w:val="en-GB"/>
        </w:rPr>
        <w:t xml:space="preserve"> </w:t>
      </w:r>
      <w:proofErr w:type="spellStart"/>
      <w:r w:rsidR="00BD3A6D" w:rsidRPr="00FF24A8">
        <w:rPr>
          <w:rFonts w:cs="Calibri"/>
          <w:sz w:val="24"/>
          <w:szCs w:val="24"/>
          <w:lang w:val="en-GB"/>
        </w:rPr>
        <w:t>pentru</w:t>
      </w:r>
      <w:proofErr w:type="spellEnd"/>
      <w:r w:rsidR="00BD3A6D" w:rsidRPr="00FF24A8">
        <w:rPr>
          <w:rFonts w:cs="Calibri"/>
          <w:sz w:val="24"/>
          <w:szCs w:val="24"/>
          <w:lang w:val="en-GB"/>
        </w:rPr>
        <w:t xml:space="preserve"> </w:t>
      </w:r>
      <w:proofErr w:type="spellStart"/>
      <w:r w:rsidR="00BD3A6D" w:rsidRPr="00FF24A8">
        <w:rPr>
          <w:rFonts w:cs="Calibri"/>
          <w:sz w:val="24"/>
          <w:szCs w:val="24"/>
          <w:lang w:val="en-GB"/>
        </w:rPr>
        <w:t>consultanți</w:t>
      </w:r>
      <w:proofErr w:type="spellEnd"/>
      <w:r w:rsidR="00BD3A6D" w:rsidRPr="00FF24A8">
        <w:rPr>
          <w:rFonts w:cs="Calibri"/>
          <w:sz w:val="24"/>
          <w:szCs w:val="24"/>
          <w:lang w:val="en-GB"/>
        </w:rPr>
        <w:t xml:space="preserve">, </w:t>
      </w:r>
      <w:r w:rsidR="00BD3A6D" w:rsidRPr="00FF24A8">
        <w:rPr>
          <w:b/>
          <w:bCs/>
          <w:sz w:val="24"/>
          <w:szCs w:val="24"/>
        </w:rPr>
        <w:t>direct legate de realizarea investiției, nu depăşesc 10% din costul total eligibil al proiectului (proiecte cu montaj), respectiv 5% pentru acele proiecte care nu includ construcţii (achiziții simple)?</w:t>
      </w:r>
    </w:p>
    <w:p w14:paraId="208111A5" w14:textId="77777777" w:rsidR="00F06C82" w:rsidRPr="00FF24A8" w:rsidRDefault="00F06C82" w:rsidP="00FF24A8">
      <w:pPr>
        <w:spacing w:after="0" w:line="240" w:lineRule="auto"/>
        <w:jc w:val="both"/>
        <w:rPr>
          <w:sz w:val="24"/>
          <w:szCs w:val="24"/>
        </w:rPr>
      </w:pPr>
      <w:r w:rsidRPr="00FF24A8">
        <w:rPr>
          <w:sz w:val="24"/>
          <w:szCs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128EBA57"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expertul bifează NU și îşi motivează poziţia în linia prevăzută în acest scop la rubrica Observații. </w:t>
      </w:r>
    </w:p>
    <w:p w14:paraId="088F5574"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căsuței corespunzătoare DA/DA cu diferențe.</w:t>
      </w:r>
    </w:p>
    <w:p w14:paraId="7DCDFF4E" w14:textId="77777777" w:rsidR="00F06C82" w:rsidRPr="00FF24A8" w:rsidRDefault="00F06C82" w:rsidP="00FF24A8">
      <w:pPr>
        <w:spacing w:after="0" w:line="240" w:lineRule="auto"/>
        <w:jc w:val="both"/>
        <w:rPr>
          <w:b/>
          <w:i/>
          <w:sz w:val="24"/>
          <w:szCs w:val="24"/>
        </w:rPr>
      </w:pPr>
    </w:p>
    <w:p w14:paraId="62C84E11" w14:textId="77777777" w:rsidR="00F06C82" w:rsidRPr="00FF24A8" w:rsidRDefault="00F06C82" w:rsidP="00FF24A8">
      <w:pPr>
        <w:spacing w:after="0" w:line="240" w:lineRule="auto"/>
        <w:jc w:val="both"/>
        <w:rPr>
          <w:b/>
          <w:sz w:val="24"/>
          <w:szCs w:val="24"/>
          <w:u w:val="single"/>
        </w:rPr>
      </w:pPr>
      <w:r w:rsidRPr="00FF24A8">
        <w:rPr>
          <w:b/>
          <w:sz w:val="24"/>
          <w:szCs w:val="24"/>
          <w:u w:val="single"/>
        </w:rPr>
        <w:t>5. Cheltuielile diverse şi neprevăzute (Cap. 5.3) din Bugetul indicativ sunt încadrate în rubrica neeligibil ?</w:t>
      </w:r>
    </w:p>
    <w:p w14:paraId="3967D065" w14:textId="77777777" w:rsidR="00F06C82" w:rsidRPr="00FF24A8" w:rsidRDefault="00F06C82" w:rsidP="00FF24A8">
      <w:pPr>
        <w:spacing w:after="0" w:line="240" w:lineRule="auto"/>
        <w:jc w:val="both"/>
        <w:rPr>
          <w:sz w:val="24"/>
          <w:szCs w:val="24"/>
        </w:rPr>
      </w:pPr>
      <w:r w:rsidRPr="00FF24A8">
        <w:rPr>
          <w:sz w:val="24"/>
          <w:szCs w:val="24"/>
        </w:rPr>
        <w:t>Expertul verifică în bugetul indicativ dacă valoarea cheltuielilor diverse şi neprevăzute este trecută la rubrica cheltuieli neeligibile.</w:t>
      </w:r>
    </w:p>
    <w:p w14:paraId="5EB293F2" w14:textId="77777777" w:rsidR="00F06C82" w:rsidRPr="00FF24A8" w:rsidRDefault="00F06C82" w:rsidP="00FF24A8">
      <w:pPr>
        <w:spacing w:after="0" w:line="240" w:lineRule="auto"/>
        <w:jc w:val="both"/>
        <w:rPr>
          <w:sz w:val="24"/>
          <w:szCs w:val="24"/>
        </w:rPr>
      </w:pPr>
      <w:r w:rsidRPr="00FF24A8">
        <w:rPr>
          <w:sz w:val="24"/>
          <w:szCs w:val="24"/>
        </w:rPr>
        <w:t xml:space="preserve">Dacă aceste costuri se încadrează la rubrica neeligibile, expertul bifează DA în caseta  corespunzătoare, în caz contrar solicită corectarea bugetului indicativ prin formularul E3.4L. </w:t>
      </w:r>
    </w:p>
    <w:p w14:paraId="03E2A247" w14:textId="77777777" w:rsidR="00F06C82" w:rsidRPr="00FF24A8" w:rsidRDefault="00F06C82" w:rsidP="00FF24A8">
      <w:pPr>
        <w:spacing w:after="0" w:line="240" w:lineRule="auto"/>
        <w:jc w:val="both"/>
        <w:rPr>
          <w:sz w:val="24"/>
          <w:szCs w:val="24"/>
        </w:rPr>
      </w:pPr>
      <w:r w:rsidRPr="00FF24A8">
        <w:rPr>
          <w:sz w:val="24"/>
          <w:szCs w:val="24"/>
        </w:rPr>
        <w:t>Prin transmiterea formularului E3.4L de către solicitant cu bugetul corectat, expertul completează bugetul din fișa E1.2L și bifează DA cu diferențe și îşi motivează poziţia în linia prevăzută în acest scop la rubrica Observații.</w:t>
      </w:r>
    </w:p>
    <w:p w14:paraId="28783ED5" w14:textId="77777777" w:rsidR="00F06C82" w:rsidRPr="00FF24A8" w:rsidRDefault="00F06C82" w:rsidP="00FF24A8">
      <w:pPr>
        <w:spacing w:after="0" w:line="240" w:lineRule="auto"/>
        <w:jc w:val="both"/>
        <w:rPr>
          <w:sz w:val="24"/>
          <w:szCs w:val="24"/>
        </w:rPr>
      </w:pPr>
      <w:r w:rsidRPr="00FF24A8">
        <w:rPr>
          <w:sz w:val="24"/>
          <w:szCs w:val="24"/>
        </w:rPr>
        <w:t xml:space="preserve">În cazul în care solicitantul nu transmite formularul E3.4L cu bugetul corectat, expertul bifează NU și îşi motivează poziţia în linia prevăzută în acest scop la rubrica Observații. </w:t>
      </w:r>
    </w:p>
    <w:p w14:paraId="280F3E55"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căsuței corespunzătoare DA/DA cu diferențe.</w:t>
      </w:r>
    </w:p>
    <w:p w14:paraId="6BD70B42" w14:textId="77777777" w:rsidR="00F06C82" w:rsidRPr="00FF24A8" w:rsidRDefault="00F06C82" w:rsidP="00FF24A8">
      <w:pPr>
        <w:spacing w:after="0" w:line="240" w:lineRule="auto"/>
        <w:jc w:val="both"/>
        <w:rPr>
          <w:sz w:val="24"/>
          <w:szCs w:val="24"/>
        </w:rPr>
      </w:pPr>
    </w:p>
    <w:p w14:paraId="33D7CEA6" w14:textId="77777777" w:rsidR="00F06C82" w:rsidRPr="00FF24A8" w:rsidRDefault="00F06C82" w:rsidP="00FF24A8">
      <w:pPr>
        <w:spacing w:after="0" w:line="240" w:lineRule="auto"/>
        <w:jc w:val="both"/>
        <w:rPr>
          <w:b/>
          <w:sz w:val="24"/>
          <w:szCs w:val="24"/>
          <w:u w:val="single"/>
        </w:rPr>
      </w:pPr>
      <w:r w:rsidRPr="00FF24A8">
        <w:rPr>
          <w:b/>
          <w:sz w:val="24"/>
          <w:szCs w:val="24"/>
          <w:u w:val="single"/>
        </w:rPr>
        <w:t>6. TVA-ul este corect încadrat în coloana cheltuielilor neeligibile/ eligibile?</w:t>
      </w:r>
    </w:p>
    <w:p w14:paraId="791F90E4" w14:textId="77777777" w:rsidR="00F06C82" w:rsidRPr="00FF24A8" w:rsidRDefault="00F06C82" w:rsidP="00FF24A8">
      <w:pPr>
        <w:spacing w:after="0" w:line="240" w:lineRule="auto"/>
        <w:jc w:val="both"/>
        <w:rPr>
          <w:b/>
          <w:sz w:val="24"/>
          <w:szCs w:val="24"/>
        </w:rPr>
      </w:pPr>
      <w:r w:rsidRPr="00FF24A8">
        <w:rPr>
          <w:b/>
          <w:sz w:val="24"/>
          <w:szCs w:val="24"/>
        </w:rPr>
        <w:lastRenderedPageBreak/>
        <w:t>Taxa pe valoarea adăugată este cheltuială neeligibilă, cu excepţia cazului în care aceasta nu se poate recupera în temeiul legislaţiei naţionale privind TVA-ul și a prevederilor specifice pentru instrumente financiare.</w:t>
      </w:r>
    </w:p>
    <w:p w14:paraId="4B066BD2" w14:textId="77777777" w:rsidR="00F06C82" w:rsidRPr="00FF24A8" w:rsidRDefault="00F06C82" w:rsidP="00FF24A8">
      <w:pPr>
        <w:spacing w:after="0" w:line="240" w:lineRule="auto"/>
        <w:jc w:val="both"/>
        <w:rPr>
          <w:sz w:val="24"/>
          <w:szCs w:val="24"/>
        </w:rPr>
      </w:pPr>
      <w:r w:rsidRPr="00FF24A8">
        <w:rPr>
          <w:sz w:val="24"/>
          <w:szCs w:val="24"/>
        </w:rPr>
        <w:t>Expertul verifică dacă solicitantul a bifat căsuţa corespunzătoare în declaraţia pe propria răspundere de la secțiunea F din cererea de finanțare.</w:t>
      </w:r>
    </w:p>
    <w:p w14:paraId="50632DD5" w14:textId="77777777" w:rsidR="00F06C82" w:rsidRPr="00FF24A8" w:rsidRDefault="00F06C82" w:rsidP="00FF24A8">
      <w:pPr>
        <w:spacing w:after="0" w:line="240" w:lineRule="auto"/>
        <w:jc w:val="both"/>
        <w:rPr>
          <w:sz w:val="24"/>
          <w:szCs w:val="24"/>
        </w:rPr>
      </w:pPr>
      <w:r w:rsidRPr="00FF24A8">
        <w:rPr>
          <w:sz w:val="24"/>
          <w:szCs w:val="24"/>
        </w:rPr>
        <w:t>Dacă solicitantul este plătitor de TVA, valoarea TVA aferent cheltuielilor eligibile purtătoare de TVA, este trecută în coloana cheltuielilor neeligibile?</w:t>
      </w:r>
    </w:p>
    <w:p w14:paraId="07E2165B" w14:textId="77777777" w:rsidR="00F06C82" w:rsidRPr="00FF24A8" w:rsidRDefault="00F06C82" w:rsidP="00FF24A8">
      <w:pPr>
        <w:spacing w:after="0" w:line="240" w:lineRule="auto"/>
        <w:jc w:val="both"/>
        <w:rPr>
          <w:sz w:val="24"/>
          <w:szCs w:val="24"/>
        </w:rPr>
      </w:pPr>
      <w:r w:rsidRPr="00FF24A8">
        <w:rPr>
          <w:sz w:val="24"/>
          <w:szCs w:val="24"/>
        </w:rPr>
        <w:t xml:space="preserve">Expertul verifică dacă valoare TVA este trecută în coloana cheltuielilor neeligibile, în cazul în care solicitantul a declarat că este plătitor de TVA, şi bifează DA în căsuţa corespunzătoare. </w:t>
      </w:r>
    </w:p>
    <w:p w14:paraId="07804999" w14:textId="77777777" w:rsidR="00F06C82" w:rsidRPr="00FF24A8" w:rsidRDefault="00F06C82" w:rsidP="00FF24A8">
      <w:pPr>
        <w:spacing w:after="0" w:line="240" w:lineRule="auto"/>
        <w:jc w:val="both"/>
        <w:rPr>
          <w:sz w:val="24"/>
          <w:szCs w:val="24"/>
        </w:rPr>
      </w:pPr>
      <w:r w:rsidRPr="00FF24A8">
        <w:rPr>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F943052" w14:textId="77777777" w:rsidR="00F06C82" w:rsidRPr="00FF24A8" w:rsidRDefault="00F06C82" w:rsidP="00FF24A8">
      <w:pPr>
        <w:spacing w:after="0" w:line="240" w:lineRule="auto"/>
        <w:jc w:val="both"/>
        <w:rPr>
          <w:sz w:val="24"/>
          <w:szCs w:val="24"/>
        </w:rPr>
      </w:pPr>
      <w:r w:rsidRPr="00FF24A8">
        <w:rPr>
          <w:sz w:val="24"/>
          <w:szCs w:val="24"/>
        </w:rPr>
        <w:t>Dacă solicitantul este neplătitor de TVA, valoarea TVA aferenta cheltuielilor eligibile purtătoare de TVA, poate fi trecută în coloana cheltuielilor eligibile sau neeligibile.</w:t>
      </w:r>
    </w:p>
    <w:p w14:paraId="530EAD67" w14:textId="77777777" w:rsidR="00F06C82" w:rsidRPr="00FF24A8" w:rsidRDefault="00F06C82" w:rsidP="00FF24A8">
      <w:pPr>
        <w:spacing w:after="0" w:line="240" w:lineRule="auto"/>
        <w:jc w:val="both"/>
        <w:rPr>
          <w:sz w:val="24"/>
          <w:szCs w:val="24"/>
        </w:rPr>
      </w:pPr>
      <w:r w:rsidRPr="00FF24A8">
        <w:rPr>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751F2CAB" w14:textId="77777777" w:rsidR="00F06C82" w:rsidRPr="00FF24A8" w:rsidRDefault="00F06C82" w:rsidP="00FF24A8">
      <w:pPr>
        <w:spacing w:after="0" w:line="240" w:lineRule="auto"/>
        <w:jc w:val="both"/>
        <w:rPr>
          <w:sz w:val="24"/>
          <w:szCs w:val="24"/>
        </w:rPr>
      </w:pPr>
      <w:r w:rsidRPr="00FF24A8">
        <w:rPr>
          <w:sz w:val="24"/>
          <w:szCs w:val="24"/>
        </w:rPr>
        <w:t xml:space="preserve"> În cazul identificării unor diferenţe, expertul verifică corectitudinea valorii TVA şi bifează DA cu diferenţe şi va opera modificările în bugetul indicativ, motivându-şi decizia la rubrica Observații.</w:t>
      </w:r>
    </w:p>
    <w:p w14:paraId="03C56B58" w14:textId="77777777" w:rsidR="00B862CF" w:rsidRDefault="00B862CF" w:rsidP="00231791">
      <w:pPr>
        <w:spacing w:after="0" w:line="240" w:lineRule="auto"/>
        <w:contextualSpacing/>
        <w:jc w:val="both"/>
        <w:rPr>
          <w:rFonts w:eastAsia="Times New Roman"/>
          <w:sz w:val="24"/>
          <w:szCs w:val="24"/>
        </w:rPr>
      </w:pPr>
    </w:p>
    <w:p w14:paraId="1D64E30B" w14:textId="77777777" w:rsidR="00D53D3D" w:rsidRPr="002D2CD1" w:rsidRDefault="00D53D3D" w:rsidP="00D53D3D">
      <w:pPr>
        <w:keepNext/>
        <w:keepLines/>
        <w:spacing w:before="120" w:after="120" w:line="240" w:lineRule="auto"/>
        <w:jc w:val="both"/>
        <w:rPr>
          <w:b/>
          <w:sz w:val="24"/>
        </w:rPr>
      </w:pPr>
      <w:bookmarkStart w:id="1" w:name="_Toc487029155"/>
      <w:r w:rsidRPr="002D2CD1">
        <w:rPr>
          <w:b/>
          <w:sz w:val="24"/>
        </w:rPr>
        <w:t>D. Verificarea rezonabilităţii preţurilor.</w:t>
      </w:r>
      <w:bookmarkEnd w:id="1"/>
      <w:r w:rsidRPr="002D2CD1">
        <w:rPr>
          <w:b/>
          <w:sz w:val="24"/>
        </w:rPr>
        <w:t xml:space="preserve"> </w:t>
      </w:r>
    </w:p>
    <w:p w14:paraId="4266E5E7" w14:textId="77777777" w:rsidR="00D53D3D" w:rsidRPr="002D2CD1" w:rsidRDefault="00D53D3D" w:rsidP="00FF24A8">
      <w:pPr>
        <w:spacing w:after="0" w:line="240" w:lineRule="auto"/>
        <w:jc w:val="both"/>
        <w:rPr>
          <w:b/>
          <w:sz w:val="24"/>
        </w:rPr>
      </w:pPr>
      <w:bookmarkStart w:id="2" w:name="_Toc487029156"/>
      <w:r>
        <w:rPr>
          <w:b/>
          <w:sz w:val="24"/>
        </w:rPr>
        <w:t>1</w:t>
      </w:r>
      <w:r w:rsidRPr="002D2CD1">
        <w:rPr>
          <w:b/>
          <w:sz w:val="24"/>
        </w:rPr>
        <w:t xml:space="preserve">  Categoria de bunuri  se regaseste in Baza de Date cu prețuri de Referință?</w:t>
      </w:r>
    </w:p>
    <w:p w14:paraId="008E9EA5" w14:textId="2FF1610E" w:rsidR="00D53D3D" w:rsidRPr="002D2CD1" w:rsidRDefault="00D53D3D" w:rsidP="00FF24A8">
      <w:pPr>
        <w:spacing w:after="0" w:line="240" w:lineRule="auto"/>
        <w:jc w:val="both"/>
        <w:rPr>
          <w:sz w:val="24"/>
        </w:rPr>
      </w:pPr>
      <w:r w:rsidRPr="002D2CD1">
        <w:rPr>
          <w:sz w:val="24"/>
        </w:rPr>
        <w:t>Expertul verifică dacă bunurile cu caracteristicile prevăzute în MJ şi regăsite ca investiţie în devizele pe obiecte  sunt incluse în Baza de date cu preţuri de Referință aplicabilă PNDR 2014-2020 postată pe pagina de internet AFIR. Dacă se regăsesc, expertul bifează în caseta corespunzatoare DA.</w:t>
      </w:r>
    </w:p>
    <w:p w14:paraId="7A68DD9B" w14:textId="77777777" w:rsidR="00D53D3D" w:rsidRPr="002D2CD1" w:rsidRDefault="00D53D3D" w:rsidP="00FF24A8">
      <w:pPr>
        <w:spacing w:after="0" w:line="240" w:lineRule="auto"/>
        <w:jc w:val="both"/>
        <w:rPr>
          <w:sz w:val="24"/>
        </w:rPr>
      </w:pPr>
      <w:r w:rsidRPr="002D2CD1">
        <w:rPr>
          <w:sz w:val="24"/>
          <w:lang w:val="it-IT"/>
        </w:rPr>
        <w:t>Daca categoria de bunuri nu se regaseste in Baza de date preţuri, expertul bifează in caseta corespunzatoare NU.</w:t>
      </w:r>
    </w:p>
    <w:p w14:paraId="240A6FF5" w14:textId="77777777" w:rsidR="00D53D3D" w:rsidRPr="002D2CD1" w:rsidRDefault="00D53D3D" w:rsidP="00FF24A8">
      <w:pPr>
        <w:spacing w:after="0" w:line="240" w:lineRule="auto"/>
        <w:jc w:val="both"/>
        <w:rPr>
          <w:b/>
          <w:sz w:val="24"/>
          <w:lang w:val="it-IT"/>
        </w:rPr>
      </w:pPr>
      <w:r>
        <w:rPr>
          <w:b/>
          <w:sz w:val="24"/>
          <w:lang w:val="it-IT"/>
        </w:rPr>
        <w:t>2</w:t>
      </w:r>
      <w:r w:rsidRPr="002D2CD1">
        <w:rPr>
          <w:b/>
          <w:sz w:val="24"/>
          <w:lang w:val="it-IT"/>
        </w:rPr>
        <w:t xml:space="preserve"> Daca la pct</w:t>
      </w:r>
      <w:r>
        <w:rPr>
          <w:b/>
          <w:sz w:val="24"/>
          <w:lang w:val="it-IT"/>
        </w:rPr>
        <w:t>. 1</w:t>
      </w:r>
      <w:r w:rsidRPr="002D2CD1">
        <w:rPr>
          <w:b/>
          <w:sz w:val="24"/>
          <w:lang w:val="it-IT"/>
        </w:rPr>
        <w:t xml:space="preserve"> raspunsul este DA, sunt atasate extrasele tiparite din baza de date cu prețuri de Referință?</w:t>
      </w:r>
    </w:p>
    <w:p w14:paraId="3F75D78E" w14:textId="77777777" w:rsidR="00D53D3D" w:rsidRPr="002D2CD1" w:rsidRDefault="00D53D3D" w:rsidP="00FF24A8">
      <w:pPr>
        <w:spacing w:after="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26DB3C5A" w14:textId="77777777" w:rsidR="00D53D3D" w:rsidRPr="002D2CD1" w:rsidRDefault="00D53D3D" w:rsidP="00FF24A8">
      <w:pPr>
        <w:spacing w:after="0" w:line="240" w:lineRule="auto"/>
        <w:jc w:val="both"/>
        <w:rPr>
          <w:b/>
          <w:sz w:val="24"/>
          <w:lang w:val="it-IT"/>
        </w:rPr>
      </w:pPr>
      <w:r>
        <w:rPr>
          <w:b/>
          <w:sz w:val="24"/>
          <w:lang w:val="it-IT"/>
        </w:rPr>
        <w:t>3</w:t>
      </w:r>
      <w:r w:rsidRPr="002D2CD1">
        <w:rPr>
          <w:b/>
          <w:sz w:val="24"/>
          <w:lang w:val="it-IT"/>
        </w:rPr>
        <w:t xml:space="preserve"> Dacă la pct. </w:t>
      </w:r>
      <w:r>
        <w:rPr>
          <w:b/>
          <w:sz w:val="24"/>
          <w:lang w:val="it-IT"/>
        </w:rPr>
        <w:t>1</w:t>
      </w:r>
      <w:r w:rsidRPr="002D2CD1">
        <w:rPr>
          <w:b/>
          <w:sz w:val="24"/>
          <w:lang w:val="it-IT"/>
        </w:rPr>
        <w:t xml:space="preserve"> raspunsul este DA, preţurile utilizate pentru bunuri se incadreaza in maximul  prevazut în  Baza de Date cu preţuri de Referință? </w:t>
      </w:r>
    </w:p>
    <w:p w14:paraId="43A71366" w14:textId="77777777" w:rsidR="00D53D3D" w:rsidRPr="002D2CD1" w:rsidRDefault="00D53D3D" w:rsidP="00FF24A8">
      <w:pPr>
        <w:spacing w:after="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14:paraId="7BA00D90" w14:textId="77777777" w:rsidR="00D53D3D" w:rsidRDefault="00D53D3D" w:rsidP="00FF24A8">
      <w:pPr>
        <w:spacing w:after="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46354187" w14:textId="77777777" w:rsidR="00D53D3D" w:rsidRPr="002D2CD1" w:rsidRDefault="00D53D3D" w:rsidP="00FF24A8">
      <w:pPr>
        <w:spacing w:after="0" w:line="240" w:lineRule="auto"/>
        <w:jc w:val="both"/>
        <w:rPr>
          <w:b/>
          <w:sz w:val="24"/>
        </w:rPr>
      </w:pPr>
      <w:r>
        <w:rPr>
          <w:b/>
          <w:sz w:val="24"/>
        </w:rPr>
        <w:t>4</w:t>
      </w:r>
      <w:r w:rsidRPr="002D2CD1">
        <w:rPr>
          <w:b/>
          <w:sz w:val="24"/>
          <w:lang w:val="pt-BR"/>
        </w:rPr>
        <w:t xml:space="preserve"> </w:t>
      </w:r>
      <w:r w:rsidRPr="002D2CD1">
        <w:rPr>
          <w:b/>
          <w:sz w:val="24"/>
        </w:rPr>
        <w:t xml:space="preserve">Dacă la pct. </w:t>
      </w:r>
      <w:r>
        <w:rPr>
          <w:b/>
          <w:sz w:val="24"/>
        </w:rPr>
        <w:t>1</w:t>
      </w:r>
      <w:r w:rsidRPr="002D2CD1">
        <w:rPr>
          <w:b/>
          <w:sz w:val="24"/>
        </w:rPr>
        <w:t xml:space="preserve"> raspunsul este NU, solicitantul a prezentat două oferte pentru bunuri a caror valoare este mai mare de 15</w:t>
      </w:r>
      <w:r>
        <w:rPr>
          <w:b/>
          <w:sz w:val="24"/>
        </w:rPr>
        <w:t>.</w:t>
      </w:r>
      <w:r w:rsidRPr="002D2CD1">
        <w:rPr>
          <w:b/>
          <w:sz w:val="24"/>
        </w:rPr>
        <w:t>000 Euro si o oferta pentru bunuri a căror valoare este mai mica  sau egală cu  15</w:t>
      </w:r>
      <w:r>
        <w:rPr>
          <w:b/>
          <w:sz w:val="24"/>
        </w:rPr>
        <w:t>.</w:t>
      </w:r>
      <w:r w:rsidRPr="002D2CD1">
        <w:rPr>
          <w:b/>
          <w:sz w:val="24"/>
        </w:rPr>
        <w:t>000 Euro</w:t>
      </w:r>
      <w:r>
        <w:rPr>
          <w:b/>
          <w:sz w:val="24"/>
        </w:rPr>
        <w:t>, constatându-se astfel că prețurile sunt rezonabile</w:t>
      </w:r>
      <w:r w:rsidRPr="002D2CD1">
        <w:rPr>
          <w:b/>
          <w:sz w:val="24"/>
        </w:rPr>
        <w:t>?</w:t>
      </w:r>
    </w:p>
    <w:p w14:paraId="041FA765" w14:textId="77777777" w:rsidR="00D53D3D" w:rsidRPr="002D2CD1" w:rsidRDefault="00D53D3D" w:rsidP="00FF24A8">
      <w:pPr>
        <w:spacing w:after="0" w:line="240" w:lineRule="auto"/>
        <w:jc w:val="both"/>
        <w:rPr>
          <w:sz w:val="24"/>
        </w:rPr>
      </w:pPr>
      <w:r w:rsidRPr="002D2CD1">
        <w:rPr>
          <w:sz w:val="24"/>
        </w:rPr>
        <w:lastRenderedPageBreak/>
        <w:t>Expertul verifica daca solicitantul a prezentat două oferte pentru bunuri a caror valoare este mai mare de 15</w:t>
      </w:r>
      <w:r>
        <w:rPr>
          <w:sz w:val="24"/>
        </w:rPr>
        <w:t>.</w:t>
      </w:r>
      <w:r w:rsidRPr="002D2CD1">
        <w:rPr>
          <w:sz w:val="24"/>
        </w:rPr>
        <w:t>000 Euro şi o oferta pentru bunuri a caror valoare este mai mica sau egală cu 15</w:t>
      </w:r>
      <w:r>
        <w:rPr>
          <w:sz w:val="24"/>
        </w:rPr>
        <w:t>.</w:t>
      </w:r>
      <w:r w:rsidRPr="002D2CD1">
        <w:rPr>
          <w:sz w:val="24"/>
        </w:rPr>
        <w:t>000 Euro.</w:t>
      </w:r>
    </w:p>
    <w:p w14:paraId="4D658EE1" w14:textId="77777777" w:rsidR="00D53D3D" w:rsidRPr="002D2CD1" w:rsidRDefault="00D53D3D" w:rsidP="00FF24A8">
      <w:pPr>
        <w:spacing w:after="0" w:line="240" w:lineRule="auto"/>
        <w:jc w:val="both"/>
        <w:rPr>
          <w:sz w:val="24"/>
        </w:rPr>
      </w:pPr>
      <w:r w:rsidRPr="002D2CD1">
        <w:rPr>
          <w:sz w:val="24"/>
        </w:rPr>
        <w:t>Daca solicitantul nu a atasat două oferte pentru bunuri a caror valoare este mai mare de 15</w:t>
      </w:r>
      <w:r>
        <w:rPr>
          <w:sz w:val="24"/>
        </w:rPr>
        <w:t>.</w:t>
      </w:r>
      <w:r w:rsidRPr="002D2CD1">
        <w:rPr>
          <w:sz w:val="24"/>
        </w:rPr>
        <w:t>000 Euro, respectiv o oferta pentru bunuri a caror valoare este mai mica sau egală cu 15</w:t>
      </w:r>
      <w:r>
        <w:rPr>
          <w:sz w:val="24"/>
        </w:rPr>
        <w:t>.</w:t>
      </w:r>
      <w:r w:rsidRPr="002D2CD1">
        <w:rPr>
          <w:sz w:val="24"/>
        </w:rPr>
        <w:t>000 Euro, expertul înştiinţează solicitantul prin formularul E3.4L pentru trimiterea ofertei/ofertelor, menţionând c</w:t>
      </w:r>
      <w:r>
        <w:rPr>
          <w:sz w:val="24"/>
        </w:rPr>
        <w:t>ă dacă</w:t>
      </w:r>
      <w:r w:rsidRPr="002D2CD1">
        <w:rPr>
          <w:sz w:val="24"/>
        </w:rPr>
        <w:t xml:space="preserve"> acestea nu sunt transmise, cheltuielile devin neeligibile. Dac</w:t>
      </w:r>
      <w:r>
        <w:rPr>
          <w:sz w:val="24"/>
        </w:rPr>
        <w:t>ă</w:t>
      </w:r>
      <w:r w:rsidRPr="002D2CD1">
        <w:rPr>
          <w:sz w:val="24"/>
        </w:rPr>
        <w:t xml:space="preserve">, </w:t>
      </w:r>
      <w:r>
        <w:rPr>
          <w:sz w:val="24"/>
        </w:rPr>
        <w:t>î</w:t>
      </w:r>
      <w:r w:rsidRPr="002D2CD1">
        <w:rPr>
          <w:sz w:val="24"/>
        </w:rPr>
        <w:t>n urma solicit</w:t>
      </w:r>
      <w:r>
        <w:rPr>
          <w:sz w:val="24"/>
        </w:rPr>
        <w:t>ă</w:t>
      </w:r>
      <w:r w:rsidRPr="002D2CD1">
        <w:rPr>
          <w:sz w:val="24"/>
        </w:rPr>
        <w:t>rii de informaţii suplimen</w:t>
      </w:r>
      <w:r>
        <w:rPr>
          <w:sz w:val="24"/>
        </w:rPr>
        <w:t>tare, solicitantul nu furnizează</w:t>
      </w:r>
      <w:r w:rsidRPr="002D2CD1">
        <w:rPr>
          <w:sz w:val="24"/>
        </w:rPr>
        <w:t xml:space="preserve"> oferta/ofertele, cheltuielile </w:t>
      </w:r>
      <w:r>
        <w:rPr>
          <w:sz w:val="24"/>
        </w:rPr>
        <w:t>pentru care nu s-au prezentat oferte</w:t>
      </w:r>
      <w:r w:rsidRPr="002D2CD1">
        <w:rPr>
          <w:sz w:val="24"/>
        </w:rPr>
        <w:t xml:space="preserve"> devin neeligibile şi expertul modifica </w:t>
      </w:r>
      <w:r>
        <w:rPr>
          <w:sz w:val="24"/>
        </w:rPr>
        <w:t>bugetul indicativ in sensul micș</w:t>
      </w:r>
      <w:r w:rsidRPr="002D2CD1">
        <w:rPr>
          <w:sz w:val="24"/>
        </w:rPr>
        <w:t xml:space="preserve">orarii acestuia </w:t>
      </w:r>
      <w:r>
        <w:rPr>
          <w:sz w:val="24"/>
        </w:rPr>
        <w:t>corespunzător</w:t>
      </w:r>
      <w:r w:rsidRPr="002D2CD1">
        <w:rPr>
          <w:sz w:val="24"/>
        </w:rPr>
        <w:t xml:space="preserve">. </w:t>
      </w:r>
    </w:p>
    <w:p w14:paraId="4C2728A0" w14:textId="77777777" w:rsidR="00D53D3D" w:rsidRPr="002D2CD1" w:rsidRDefault="00D53D3D" w:rsidP="00FF24A8">
      <w:pPr>
        <w:spacing w:after="0" w:line="240" w:lineRule="auto"/>
        <w:jc w:val="both"/>
        <w:rPr>
          <w:sz w:val="24"/>
          <w:lang w:val="it-IT"/>
        </w:rPr>
      </w:pPr>
      <w:r w:rsidRPr="002D2CD1">
        <w:rPr>
          <w:sz w:val="24"/>
          <w:lang w:val="it-IT"/>
        </w:rPr>
        <w:t xml:space="preserve">Ofertele sunt documente obligatorii care trebuie avute in vedere la stabilirea rezonabilitatii preţurilor </w:t>
      </w:r>
      <w:r>
        <w:rPr>
          <w:kern w:val="32"/>
          <w:sz w:val="24"/>
        </w:rPr>
        <w:t>şi pot fi oferte</w:t>
      </w:r>
      <w:r w:rsidRPr="00D6029F">
        <w:rPr>
          <w:kern w:val="32"/>
          <w:sz w:val="24"/>
        </w:rPr>
        <w:t xml:space="preserve"> personalizate, datate și semnate sau pot fi print screen-uri de pe site-uri ale operatorilor economici în care să se poată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și </w:t>
      </w:r>
      <w:r w:rsidRPr="00D6029F">
        <w:rPr>
          <w:kern w:val="32"/>
          <w:sz w:val="24"/>
        </w:rPr>
        <w:t>data ofertei</w:t>
      </w:r>
      <w:r w:rsidRPr="002D2CD1">
        <w:rPr>
          <w:kern w:val="32"/>
          <w:sz w:val="24"/>
        </w:rPr>
        <w:t xml:space="preserve"> </w:t>
      </w:r>
      <w:r w:rsidRPr="002D2CD1">
        <w:rPr>
          <w:sz w:val="24"/>
          <w:lang w:val="it-IT"/>
        </w:rPr>
        <w:t xml:space="preserve">şi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154E68A1" w14:textId="77777777" w:rsidR="00D53D3D" w:rsidRPr="002D2CD1" w:rsidRDefault="00D53D3D" w:rsidP="00FF24A8">
      <w:pPr>
        <w:numPr>
          <w:ilvl w:val="1"/>
          <w:numId w:val="43"/>
        </w:numPr>
        <w:spacing w:after="0" w:line="240" w:lineRule="auto"/>
        <w:jc w:val="both"/>
        <w:rPr>
          <w:sz w:val="24"/>
          <w:lang w:val="it-IT"/>
        </w:rPr>
      </w:pPr>
      <w:r w:rsidRPr="002D2CD1">
        <w:rPr>
          <w:sz w:val="24"/>
          <w:lang w:val="it-IT"/>
        </w:rPr>
        <w:t xml:space="preserve">Sa contina detalierea </w:t>
      </w:r>
      <w:r>
        <w:rPr>
          <w:sz w:val="24"/>
          <w:lang w:val="it-IT"/>
        </w:rPr>
        <w:t>unor specificaț</w:t>
      </w:r>
      <w:r w:rsidRPr="002D2CD1">
        <w:rPr>
          <w:sz w:val="24"/>
          <w:lang w:val="it-IT"/>
        </w:rPr>
        <w:t>ii tehnice minimale;</w:t>
      </w:r>
    </w:p>
    <w:p w14:paraId="7C10AE8B" w14:textId="77777777" w:rsidR="00D53D3D" w:rsidRDefault="00D53D3D" w:rsidP="00FF24A8">
      <w:pPr>
        <w:numPr>
          <w:ilvl w:val="1"/>
          <w:numId w:val="43"/>
        </w:numPr>
        <w:spacing w:after="0" w:line="240" w:lineRule="auto"/>
        <w:jc w:val="both"/>
        <w:rPr>
          <w:sz w:val="24"/>
          <w:lang w:val="it-IT"/>
        </w:rPr>
      </w:pPr>
      <w:r w:rsidRPr="002D2CD1">
        <w:rPr>
          <w:sz w:val="24"/>
          <w:lang w:val="it-IT"/>
        </w:rPr>
        <w:t>Să conţină preţul de achiziţie.</w:t>
      </w:r>
    </w:p>
    <w:p w14:paraId="27050455" w14:textId="0A3C4F8E" w:rsidR="00D53D3D" w:rsidRDefault="00D53D3D" w:rsidP="00FF24A8">
      <w:pPr>
        <w:spacing w:after="0" w:line="240" w:lineRule="auto"/>
        <w:jc w:val="both"/>
        <w:rPr>
          <w:sz w:val="24"/>
          <w:lang w:val="it-IT"/>
        </w:rPr>
      </w:pPr>
      <w:r w:rsidRPr="00FC7BDE">
        <w:rPr>
          <w:sz w:val="24"/>
          <w:lang w:val="it-IT"/>
        </w:rPr>
        <w:t>În același timp cu verificarea prețurilor, expertul evaluator</w:t>
      </w:r>
      <w:r w:rsidR="00FF24A8">
        <w:rPr>
          <w:sz w:val="24"/>
          <w:lang w:val="it-IT"/>
        </w:rPr>
        <w:t xml:space="preserve"> AFIR</w:t>
      </w:r>
      <w:r w:rsidRPr="00FC7BDE">
        <w:rPr>
          <w:sz w:val="24"/>
          <w:lang w:val="it-IT"/>
        </w:rPr>
        <w:t xml:space="preserve"> trebuie să verifice în baza de date a ONRC codul CAEN al ofertantului, dacă acesta este în concordanță cu bunurile/servicile pe care le va furniza.</w:t>
      </w:r>
    </w:p>
    <w:p w14:paraId="0683F1D8" w14:textId="77777777" w:rsidR="00D53D3D" w:rsidRDefault="00D53D3D" w:rsidP="00FF24A8">
      <w:pPr>
        <w:spacing w:after="0" w:line="240" w:lineRule="auto"/>
        <w:jc w:val="both"/>
        <w:rPr>
          <w:sz w:val="24"/>
          <w:lang w:val="it-IT"/>
        </w:rPr>
      </w:pPr>
      <w:r w:rsidRPr="00FC7BDE">
        <w:rPr>
          <w:sz w:val="24"/>
          <w:lang w:val="it-IT"/>
        </w:rPr>
        <w:t>Prețurile din oferte vor fi acceptate numai în situația în care activitatea ofertantului demonstrată prin cod CAEN este în concordanță cu bunurile/servicile pe care le va furniza.</w:t>
      </w:r>
    </w:p>
    <w:p w14:paraId="03617BA5" w14:textId="77777777" w:rsidR="00D53D3D" w:rsidRDefault="00D53D3D" w:rsidP="00FF24A8">
      <w:pPr>
        <w:spacing w:after="0" w:line="240" w:lineRule="auto"/>
        <w:jc w:val="both"/>
        <w:rPr>
          <w:sz w:val="24"/>
        </w:rPr>
      </w:pPr>
      <w:r w:rsidRPr="00A3335A">
        <w:rPr>
          <w:sz w:val="24"/>
        </w:rPr>
        <w:t xml:space="preserve">De asemenea, pentru bunurile </w:t>
      </w:r>
      <w:r>
        <w:rPr>
          <w:sz w:val="24"/>
        </w:rPr>
        <w:t>a că</w:t>
      </w:r>
      <w:r w:rsidRPr="009A0840">
        <w:rPr>
          <w:sz w:val="24"/>
        </w:rPr>
        <w:t>ror valoare este mai mare de 15</w:t>
      </w:r>
      <w:r>
        <w:rPr>
          <w:sz w:val="24"/>
        </w:rPr>
        <w:t>.</w:t>
      </w:r>
      <w:r w:rsidRPr="009A0840">
        <w:rPr>
          <w:sz w:val="24"/>
        </w:rPr>
        <w:t xml:space="preserve">000 Euro, expertul va compara ofertele prezentate de solicitant cu </w:t>
      </w:r>
      <w:r w:rsidRPr="00A3335A">
        <w:rPr>
          <w:sz w:val="24"/>
          <w:u w:val="single"/>
        </w:rPr>
        <w:t>pre</w:t>
      </w:r>
      <w:r>
        <w:rPr>
          <w:sz w:val="24"/>
          <w:u w:val="single"/>
        </w:rPr>
        <w:t>ț</w:t>
      </w:r>
      <w:r w:rsidRPr="00A3335A">
        <w:rPr>
          <w:sz w:val="24"/>
          <w:u w:val="single"/>
        </w:rPr>
        <w:t xml:space="preserve">urile unor bunuri </w:t>
      </w:r>
      <w:r w:rsidRPr="00004D71">
        <w:rPr>
          <w:sz w:val="24"/>
          <w:u w:val="single"/>
        </w:rPr>
        <w:t>de acelaș</w:t>
      </w:r>
      <w:r w:rsidRPr="00A3335A">
        <w:rPr>
          <w:sz w:val="24"/>
          <w:u w:val="single"/>
        </w:rPr>
        <w:t>i tip şi având aceleaşi caracteristici tehnice, disponibile</w:t>
      </w:r>
      <w:r w:rsidRPr="00A3335A">
        <w:rPr>
          <w:sz w:val="24"/>
        </w:rPr>
        <w:t xml:space="preserve"> pe Internet, acolo unde astfel de informații sunt disponibile.</w:t>
      </w:r>
      <w:r>
        <w:rPr>
          <w:sz w:val="24"/>
        </w:rPr>
        <w:t xml:space="preserve"> În acest caz,</w:t>
      </w:r>
      <w:r w:rsidRPr="00A61180">
        <w:rPr>
          <w:sz w:val="24"/>
        </w:rPr>
        <w:t xml:space="preserve"> prețul se consideră rezonabil dacă se situează într-o marjă de </w:t>
      </w:r>
      <w:r w:rsidRPr="007703BC">
        <w:rPr>
          <w:rFonts w:cs="Calibri"/>
          <w:sz w:val="24"/>
        </w:rPr>
        <w:t>±</w:t>
      </w:r>
      <w:r w:rsidRPr="00A61180">
        <w:rPr>
          <w:sz w:val="24"/>
        </w:rPr>
        <w:t>10% faţă de prețul identificat de către expertul CRFIR.</w:t>
      </w:r>
    </w:p>
    <w:p w14:paraId="4DD12DE0" w14:textId="77777777" w:rsidR="00D53D3D" w:rsidRDefault="00D53D3D" w:rsidP="00FF24A8">
      <w:pPr>
        <w:spacing w:after="0" w:line="240" w:lineRule="auto"/>
        <w:jc w:val="both"/>
        <w:rPr>
          <w:sz w:val="24"/>
        </w:rPr>
      </w:pPr>
      <w:r w:rsidRPr="00485492">
        <w:rPr>
          <w:sz w:val="24"/>
        </w:rPr>
        <w:t xml:space="preserve">În situația în care nu sunt identificate prețuri comparabile </w:t>
      </w:r>
      <w:r>
        <w:rPr>
          <w:sz w:val="24"/>
        </w:rPr>
        <w:t>pe Internet</w:t>
      </w:r>
      <w:r w:rsidRPr="00485492">
        <w:rPr>
          <w:sz w:val="24"/>
        </w:rPr>
        <w:t xml:space="preserve">, </w:t>
      </w:r>
      <w:r>
        <w:rPr>
          <w:sz w:val="24"/>
        </w:rPr>
        <w:t>verificarea se va realiza doar pe baza ofertelor prezentate de solicitant</w:t>
      </w:r>
      <w:r w:rsidRPr="00485492">
        <w:rPr>
          <w:sz w:val="24"/>
        </w:rPr>
        <w:t>.</w:t>
      </w:r>
    </w:p>
    <w:p w14:paraId="6CD9C868" w14:textId="77777777" w:rsidR="00D53D3D" w:rsidRDefault="00D53D3D" w:rsidP="00FF24A8">
      <w:pPr>
        <w:spacing w:after="0" w:line="240" w:lineRule="auto"/>
        <w:jc w:val="both"/>
        <w:rPr>
          <w:sz w:val="24"/>
        </w:rPr>
      </w:pPr>
      <w:r w:rsidRPr="00A3335A">
        <w:rPr>
          <w:sz w:val="24"/>
        </w:rPr>
        <w:t>În baza ofertelor prezentate de solicitant și a prețurilor identificate pe internet (unde este cazul)</w:t>
      </w:r>
      <w:r>
        <w:rPr>
          <w:sz w:val="24"/>
        </w:rPr>
        <w:t>,</w:t>
      </w:r>
      <w:r w:rsidRPr="00A3335A">
        <w:rPr>
          <w:sz w:val="24"/>
        </w:rPr>
        <w:t xml:space="preserve"> expertul va verifica dacă valorile înscrise de beneficiar în bugetul indicativ sunt justificate din punct de vedere al rezonabilității prețurilor</w:t>
      </w:r>
      <w:r>
        <w:rPr>
          <w:sz w:val="24"/>
        </w:rPr>
        <w:t>, respectiv corespund cu ofertele identificate</w:t>
      </w:r>
      <w:r w:rsidRPr="00A3335A">
        <w:rPr>
          <w:sz w:val="24"/>
        </w:rPr>
        <w:t xml:space="preserve">. În cazul bunurilor </w:t>
      </w:r>
      <w:r w:rsidRPr="009A0840">
        <w:rPr>
          <w:sz w:val="24"/>
        </w:rPr>
        <w:t>a caror valoare este mai mare de 15</w:t>
      </w:r>
      <w:r>
        <w:rPr>
          <w:sz w:val="24"/>
        </w:rPr>
        <w:t>.</w:t>
      </w:r>
      <w:r w:rsidRPr="009A0840">
        <w:rPr>
          <w:sz w:val="24"/>
        </w:rPr>
        <w:t xml:space="preserve">000 Euro, expertul verifică dacă valoarea înscrisă în devizul bugetului corespunde cu </w:t>
      </w:r>
      <w:r>
        <w:rPr>
          <w:sz w:val="24"/>
        </w:rPr>
        <w:t>oferta</w:t>
      </w:r>
      <w:r w:rsidRPr="00DE6B9C">
        <w:rPr>
          <w:sz w:val="24"/>
        </w:rPr>
        <w:t xml:space="preserve"> cea mai mică</w:t>
      </w:r>
      <w:r>
        <w:rPr>
          <w:sz w:val="24"/>
        </w:rPr>
        <w:t xml:space="preserve"> din punct de vedere valoric</w:t>
      </w:r>
      <w:r w:rsidRPr="00DE6B9C">
        <w:rPr>
          <w:sz w:val="24"/>
        </w:rPr>
        <w:t xml:space="preserve">. În caz contrar, expertul va verifica dacă solicitantul a justificat corespunzător </w:t>
      </w:r>
      <w:r>
        <w:rPr>
          <w:sz w:val="24"/>
        </w:rPr>
        <w:t>valorile înscrise în deviz</w:t>
      </w:r>
      <w:r w:rsidRPr="00DE6B9C">
        <w:rPr>
          <w:sz w:val="24"/>
        </w:rPr>
        <w:t>.</w:t>
      </w:r>
      <w:r>
        <w:rPr>
          <w:sz w:val="24"/>
        </w:rPr>
        <w:t xml:space="preserve"> Orice depășire valorică în acest sens, trecută nejustificat în devizul bugetului devine cheltuială neeligibilă.</w:t>
      </w:r>
    </w:p>
    <w:p w14:paraId="75049418" w14:textId="77777777" w:rsidR="00FF24A8" w:rsidRDefault="00FF24A8" w:rsidP="00FF24A8">
      <w:pPr>
        <w:spacing w:after="0" w:line="240" w:lineRule="auto"/>
        <w:jc w:val="both"/>
        <w:rPr>
          <w:sz w:val="24"/>
        </w:rPr>
      </w:pPr>
    </w:p>
    <w:p w14:paraId="59144005" w14:textId="77777777" w:rsidR="00FF24A8" w:rsidRPr="00A3335A" w:rsidRDefault="00FF24A8" w:rsidP="00FF24A8">
      <w:pPr>
        <w:spacing w:after="0" w:line="240" w:lineRule="auto"/>
        <w:jc w:val="both"/>
        <w:rPr>
          <w:sz w:val="24"/>
        </w:rPr>
      </w:pPr>
    </w:p>
    <w:tbl>
      <w:tblPr>
        <w:tblW w:w="4842" w:type="pct"/>
        <w:tblLook w:val="04A0" w:firstRow="1" w:lastRow="0" w:firstColumn="1" w:lastColumn="0" w:noHBand="0" w:noVBand="1"/>
      </w:tblPr>
      <w:tblGrid>
        <w:gridCol w:w="9451"/>
      </w:tblGrid>
      <w:tr w:rsidR="00FF24A8" w:rsidRPr="006723F4" w14:paraId="09043746" w14:textId="77777777" w:rsidTr="00F83AB2">
        <w:trPr>
          <w:trHeight w:val="4567"/>
        </w:trPr>
        <w:tc>
          <w:tcPr>
            <w:tcW w:w="5000" w:type="pct"/>
          </w:tcPr>
          <w:bookmarkEnd w:id="2"/>
          <w:p w14:paraId="65F03886" w14:textId="77777777" w:rsidR="00FF24A8" w:rsidRPr="002D2CD1" w:rsidRDefault="00FF24A8" w:rsidP="00F83AB2">
            <w:pPr>
              <w:keepNext/>
              <w:spacing w:before="120" w:after="120" w:line="240" w:lineRule="auto"/>
              <w:jc w:val="both"/>
              <w:rPr>
                <w:b/>
                <w:sz w:val="24"/>
                <w:u w:val="single"/>
              </w:rPr>
            </w:pPr>
            <w:r w:rsidRPr="002D2CD1">
              <w:rPr>
                <w:b/>
                <w:sz w:val="24"/>
                <w:u w:val="single"/>
              </w:rPr>
              <w:lastRenderedPageBreak/>
              <w:t>E. Verificarea Planului Financiar</w:t>
            </w:r>
          </w:p>
          <w:p w14:paraId="4BB55BA6" w14:textId="77777777" w:rsidR="00FF24A8" w:rsidRPr="002D2CD1" w:rsidRDefault="00FF24A8" w:rsidP="00F83AB2">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FF24A8" w:rsidRPr="006723F4" w14:paraId="4C04C177" w14:textId="77777777" w:rsidTr="00F83AB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789C986" w14:textId="77777777" w:rsidR="00FF24A8" w:rsidRPr="002D2CD1" w:rsidRDefault="00FF24A8" w:rsidP="00F83AB2">
                  <w:pPr>
                    <w:keepNext/>
                    <w:spacing w:after="0" w:line="240" w:lineRule="auto"/>
                    <w:jc w:val="both"/>
                    <w:rPr>
                      <w:b/>
                      <w:sz w:val="24"/>
                    </w:rPr>
                  </w:pPr>
                  <w:bookmarkStart w:id="3" w:name="_Toc487029158"/>
                  <w:r w:rsidRPr="002D2CD1">
                    <w:rPr>
                      <w:b/>
                      <w:sz w:val="24"/>
                    </w:rPr>
                    <w:t>Plan Financiar Totalizator</w:t>
                  </w:r>
                  <w:bookmarkEnd w:id="3"/>
                  <w:r w:rsidRPr="002D2CD1">
                    <w:rPr>
                      <w:b/>
                      <w:sz w:val="24"/>
                    </w:rPr>
                    <w:t xml:space="preserve"> </w:t>
                  </w:r>
                </w:p>
              </w:tc>
            </w:tr>
            <w:tr w:rsidR="00FF24A8" w:rsidRPr="006723F4" w14:paraId="2D9CE786"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6D7EDD60" w14:textId="77777777" w:rsidR="00FF24A8" w:rsidRPr="002D2CD1" w:rsidRDefault="00FF24A8" w:rsidP="00F83AB2">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6FFA256" w14:textId="77777777" w:rsidR="00FF24A8" w:rsidRPr="002D2CD1" w:rsidRDefault="00FF24A8" w:rsidP="00F83AB2">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8039DD4" w14:textId="77777777" w:rsidR="00FF24A8" w:rsidRPr="002D2CD1" w:rsidRDefault="00FF24A8" w:rsidP="00F83AB2">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DCA86AA" w14:textId="77777777" w:rsidR="00FF24A8" w:rsidRPr="002D2CD1" w:rsidRDefault="00FF24A8" w:rsidP="00F83AB2">
                  <w:pPr>
                    <w:spacing w:after="0" w:line="240" w:lineRule="auto"/>
                    <w:rPr>
                      <w:b/>
                      <w:sz w:val="24"/>
                    </w:rPr>
                  </w:pPr>
                  <w:r w:rsidRPr="002D2CD1">
                    <w:rPr>
                      <w:b/>
                      <w:sz w:val="24"/>
                    </w:rPr>
                    <w:t>Total proiect</w:t>
                  </w:r>
                </w:p>
              </w:tc>
            </w:tr>
            <w:tr w:rsidR="00FF24A8" w:rsidRPr="006723F4" w14:paraId="57244219"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776AC942" w14:textId="77777777" w:rsidR="00FF24A8" w:rsidRPr="002D2CD1" w:rsidRDefault="00FF24A8" w:rsidP="00F83AB2">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6B7D10D" w14:textId="77777777" w:rsidR="00FF24A8" w:rsidRPr="002D2CD1" w:rsidRDefault="00FF24A8" w:rsidP="00F83AB2">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4DBC519" w14:textId="77777777" w:rsidR="00FF24A8" w:rsidRPr="002D2CD1" w:rsidRDefault="00FF24A8" w:rsidP="00F83AB2">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E254711" w14:textId="77777777" w:rsidR="00FF24A8" w:rsidRPr="002D2CD1" w:rsidRDefault="00FF24A8" w:rsidP="00F83AB2">
                  <w:pPr>
                    <w:spacing w:after="0" w:line="240" w:lineRule="auto"/>
                    <w:jc w:val="center"/>
                    <w:rPr>
                      <w:b/>
                      <w:sz w:val="24"/>
                    </w:rPr>
                  </w:pPr>
                  <w:r w:rsidRPr="002D2CD1">
                    <w:rPr>
                      <w:b/>
                      <w:sz w:val="24"/>
                    </w:rPr>
                    <w:t>3</w:t>
                  </w:r>
                </w:p>
              </w:tc>
            </w:tr>
            <w:tr w:rsidR="00FF24A8" w:rsidRPr="006723F4" w14:paraId="6DA7DC60"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5089AA4" w14:textId="77777777" w:rsidR="00FF24A8" w:rsidRPr="002D2CD1" w:rsidRDefault="00FF24A8" w:rsidP="00F83AB2">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6214C16" w14:textId="77777777" w:rsidR="00FF24A8" w:rsidRPr="002D2CD1" w:rsidRDefault="00FF24A8" w:rsidP="00F83AB2">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670BEE8" w14:textId="77777777" w:rsidR="00FF24A8" w:rsidRPr="002D2CD1" w:rsidRDefault="00FF24A8" w:rsidP="00F83AB2">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E58BF18" w14:textId="77777777" w:rsidR="00FF24A8" w:rsidRPr="002D2CD1" w:rsidRDefault="00FF24A8" w:rsidP="00F83AB2">
                  <w:pPr>
                    <w:spacing w:after="0" w:line="240" w:lineRule="auto"/>
                    <w:jc w:val="center"/>
                    <w:rPr>
                      <w:b/>
                      <w:sz w:val="24"/>
                    </w:rPr>
                  </w:pPr>
                  <w:r w:rsidRPr="002D2CD1">
                    <w:rPr>
                      <w:b/>
                      <w:sz w:val="24"/>
                    </w:rPr>
                    <w:t>Euro</w:t>
                  </w:r>
                </w:p>
              </w:tc>
            </w:tr>
            <w:tr w:rsidR="00FF24A8" w:rsidRPr="006723F4" w14:paraId="5869C727" w14:textId="77777777" w:rsidTr="00F83AB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BBE34DA" w14:textId="77777777" w:rsidR="00FF24A8" w:rsidRPr="002D2CD1" w:rsidRDefault="00FF24A8" w:rsidP="00F83AB2">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AFE7147"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E4C81B6"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81929E9" w14:textId="77777777" w:rsidR="00FF24A8" w:rsidRPr="002D2CD1" w:rsidRDefault="00FF24A8" w:rsidP="00F83AB2">
                  <w:pPr>
                    <w:spacing w:after="0" w:line="240" w:lineRule="auto"/>
                    <w:jc w:val="both"/>
                    <w:rPr>
                      <w:b/>
                      <w:sz w:val="24"/>
                    </w:rPr>
                  </w:pPr>
                </w:p>
              </w:tc>
            </w:tr>
            <w:tr w:rsidR="00FF24A8" w:rsidRPr="006723F4" w14:paraId="6A62D5A4"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1881" w14:textId="77777777" w:rsidR="00FF24A8" w:rsidRPr="002D2CD1" w:rsidRDefault="00FF24A8" w:rsidP="00F83AB2">
                  <w:pPr>
                    <w:spacing w:after="0" w:line="240" w:lineRule="auto"/>
                    <w:jc w:val="both"/>
                    <w:rPr>
                      <w:b/>
                      <w:sz w:val="24"/>
                    </w:rPr>
                  </w:pPr>
                  <w:r w:rsidRPr="002D2CD1">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5AF7F0"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7E67B65"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201896ED" w14:textId="77777777" w:rsidR="00FF24A8" w:rsidRPr="002D2CD1" w:rsidRDefault="00FF24A8" w:rsidP="00F83AB2">
                  <w:pPr>
                    <w:spacing w:after="0" w:line="240" w:lineRule="auto"/>
                    <w:jc w:val="both"/>
                    <w:rPr>
                      <w:b/>
                      <w:sz w:val="24"/>
                    </w:rPr>
                  </w:pPr>
                </w:p>
              </w:tc>
            </w:tr>
            <w:tr w:rsidR="00FF24A8" w:rsidRPr="006723F4" w14:paraId="0E4127D1"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CAAE2B8" w14:textId="77777777" w:rsidR="00FF24A8" w:rsidRPr="002D2CD1" w:rsidRDefault="00FF24A8" w:rsidP="00F83AB2">
                  <w:pPr>
                    <w:spacing w:after="0" w:line="240" w:lineRule="auto"/>
                    <w:jc w:val="both"/>
                    <w:rPr>
                      <w:sz w:val="24"/>
                    </w:rPr>
                  </w:pPr>
                  <w:r w:rsidRPr="002D2CD1">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2C8AD7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7B4B655"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AC3A297" w14:textId="77777777" w:rsidR="00FF24A8" w:rsidRPr="002D2CD1" w:rsidRDefault="00FF24A8" w:rsidP="00F83AB2">
                  <w:pPr>
                    <w:spacing w:after="0" w:line="240" w:lineRule="auto"/>
                    <w:jc w:val="both"/>
                    <w:rPr>
                      <w:b/>
                      <w:sz w:val="24"/>
                    </w:rPr>
                  </w:pPr>
                </w:p>
              </w:tc>
            </w:tr>
            <w:tr w:rsidR="00FF24A8" w:rsidRPr="006723F4" w14:paraId="424C5C9E"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4A12FCD" w14:textId="77777777" w:rsidR="00FF24A8" w:rsidRPr="002D2CD1" w:rsidRDefault="00FF24A8" w:rsidP="00F83AB2">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6B3B21F"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6C549C6"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29ABE3BC" w14:textId="77777777" w:rsidR="00FF24A8" w:rsidRPr="002D2CD1" w:rsidRDefault="00FF24A8" w:rsidP="00F83AB2">
                  <w:pPr>
                    <w:spacing w:after="0" w:line="240" w:lineRule="auto"/>
                    <w:jc w:val="both"/>
                    <w:rPr>
                      <w:b/>
                      <w:sz w:val="24"/>
                    </w:rPr>
                  </w:pPr>
                </w:p>
              </w:tc>
            </w:tr>
            <w:tr w:rsidR="00FF24A8" w:rsidRPr="006723F4" w14:paraId="1D83D4C1"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89F185" w14:textId="77777777" w:rsidR="00FF24A8" w:rsidRPr="002D2CD1" w:rsidRDefault="00FF24A8" w:rsidP="00F83AB2">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5031FC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3E80D49"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8526F47" w14:textId="77777777" w:rsidR="00FF24A8" w:rsidRPr="002D2CD1" w:rsidRDefault="00FF24A8" w:rsidP="00F83AB2">
                  <w:pPr>
                    <w:spacing w:after="0" w:line="240" w:lineRule="auto"/>
                    <w:jc w:val="both"/>
                    <w:rPr>
                      <w:b/>
                      <w:sz w:val="24"/>
                    </w:rPr>
                  </w:pPr>
                </w:p>
              </w:tc>
            </w:tr>
            <w:tr w:rsidR="00FF24A8" w:rsidRPr="006723F4" w14:paraId="7BAF72D5"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585C169" w14:textId="77777777" w:rsidR="00FF24A8" w:rsidRPr="002D2CD1" w:rsidRDefault="00FF24A8" w:rsidP="00F83AB2">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759B60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7AA19EB"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3B11640" w14:textId="77777777" w:rsidR="00FF24A8" w:rsidRPr="002D2CD1" w:rsidRDefault="00FF24A8" w:rsidP="00F83AB2">
                  <w:pPr>
                    <w:spacing w:after="0" w:line="240" w:lineRule="auto"/>
                    <w:jc w:val="both"/>
                    <w:rPr>
                      <w:b/>
                      <w:sz w:val="24"/>
                    </w:rPr>
                  </w:pPr>
                </w:p>
              </w:tc>
            </w:tr>
            <w:tr w:rsidR="00FF24A8" w:rsidRPr="006723F4" w14:paraId="30F5C29F"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4D55090" w14:textId="77777777" w:rsidR="00FF24A8" w:rsidRPr="002D2CD1" w:rsidRDefault="00FF24A8" w:rsidP="00F83AB2">
                  <w:pPr>
                    <w:spacing w:after="0" w:line="240" w:lineRule="auto"/>
                    <w:jc w:val="both"/>
                    <w:rPr>
                      <w:sz w:val="24"/>
                    </w:rPr>
                  </w:pPr>
                  <w:r w:rsidRPr="002D2CD1">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6806F77"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8410931"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120A51EE" w14:textId="77777777" w:rsidR="00FF24A8" w:rsidRPr="002D2CD1" w:rsidRDefault="00FF24A8" w:rsidP="00F83AB2">
                  <w:pPr>
                    <w:spacing w:after="0" w:line="240" w:lineRule="auto"/>
                    <w:jc w:val="both"/>
                    <w:rPr>
                      <w:b/>
                      <w:sz w:val="24"/>
                    </w:rPr>
                  </w:pPr>
                </w:p>
              </w:tc>
            </w:tr>
            <w:tr w:rsidR="00FF24A8" w:rsidRPr="006723F4" w14:paraId="2CBA1294"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381937" w14:textId="77777777" w:rsidR="00FF24A8" w:rsidRPr="002D2CD1" w:rsidRDefault="00FF24A8" w:rsidP="00F83AB2">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62C2974"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73EEBC7"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73E82AAD" w14:textId="77777777" w:rsidR="00FF24A8" w:rsidRPr="002D2CD1" w:rsidRDefault="00FF24A8" w:rsidP="00F83AB2">
                  <w:pPr>
                    <w:spacing w:after="0" w:line="240" w:lineRule="auto"/>
                    <w:jc w:val="both"/>
                    <w:rPr>
                      <w:b/>
                      <w:sz w:val="24"/>
                    </w:rPr>
                  </w:pPr>
                </w:p>
              </w:tc>
            </w:tr>
            <w:tr w:rsidR="00FF24A8" w:rsidRPr="006723F4" w14:paraId="337F6ABE"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67889C" w14:textId="77777777" w:rsidR="00FF24A8" w:rsidRPr="002D2CD1" w:rsidRDefault="00FF24A8" w:rsidP="00F83AB2">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3F0C881"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748ABD9"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9F55309" w14:textId="77777777" w:rsidR="00FF24A8" w:rsidRPr="002D2CD1" w:rsidRDefault="00FF24A8" w:rsidP="00F83AB2">
                  <w:pPr>
                    <w:spacing w:after="0" w:line="240" w:lineRule="auto"/>
                    <w:jc w:val="both"/>
                    <w:rPr>
                      <w:b/>
                      <w:sz w:val="24"/>
                    </w:rPr>
                  </w:pPr>
                </w:p>
              </w:tc>
            </w:tr>
          </w:tbl>
          <w:p w14:paraId="3A2ED922" w14:textId="77777777" w:rsidR="00FF24A8" w:rsidRPr="002D2CD1" w:rsidRDefault="00FF24A8" w:rsidP="00F83AB2">
            <w:pPr>
              <w:keepNext/>
              <w:spacing w:before="120" w:after="120" w:line="240" w:lineRule="auto"/>
              <w:jc w:val="both"/>
              <w:rPr>
                <w:color w:val="000000"/>
                <w:sz w:val="24"/>
              </w:rPr>
            </w:pPr>
          </w:p>
          <w:p w14:paraId="324CCC96" w14:textId="77777777" w:rsidR="00FF24A8" w:rsidRPr="002D2CD1" w:rsidRDefault="00FF24A8" w:rsidP="00F83AB2">
            <w:pPr>
              <w:numPr>
                <w:ilvl w:val="12"/>
                <w:numId w:val="0"/>
              </w:numPr>
              <w:tabs>
                <w:tab w:val="right" w:pos="10207"/>
              </w:tabs>
              <w:spacing w:before="120" w:after="120" w:line="240" w:lineRule="auto"/>
              <w:rPr>
                <w:b/>
                <w:sz w:val="24"/>
              </w:rPr>
            </w:pPr>
            <w:r w:rsidRPr="002D2CD1">
              <w:rPr>
                <w:b/>
                <w:sz w:val="24"/>
              </w:rPr>
              <w:t>Formule de calcul:                                               Restricţii</w:t>
            </w:r>
          </w:p>
          <w:p w14:paraId="47516B29" w14:textId="77777777" w:rsidR="00FF24A8" w:rsidRPr="002D2CD1" w:rsidRDefault="00FF24A8" w:rsidP="00F83AB2">
            <w:pPr>
              <w:numPr>
                <w:ilvl w:val="12"/>
                <w:numId w:val="0"/>
              </w:numPr>
              <w:tabs>
                <w:tab w:val="right" w:pos="10207"/>
              </w:tabs>
              <w:spacing w:before="120" w:after="120" w:line="240" w:lineRule="auto"/>
              <w:rPr>
                <w:sz w:val="24"/>
              </w:rPr>
            </w:pPr>
            <w:r w:rsidRPr="002D2CD1">
              <w:rPr>
                <w:sz w:val="24"/>
              </w:rPr>
              <w:t>Col.3 = col.1 + col.2                 R.1, col.1= grad de interventie% x R.4, col.1</w:t>
            </w:r>
          </w:p>
          <w:p w14:paraId="1988E77A" w14:textId="77777777" w:rsidR="00FF24A8" w:rsidRPr="002D2CD1" w:rsidRDefault="00FF24A8" w:rsidP="00F83AB2">
            <w:pPr>
              <w:numPr>
                <w:ilvl w:val="12"/>
                <w:numId w:val="0"/>
              </w:numPr>
              <w:tabs>
                <w:tab w:val="right" w:pos="10207"/>
              </w:tabs>
              <w:spacing w:before="120" w:after="120" w:line="240" w:lineRule="auto"/>
              <w:rPr>
                <w:sz w:val="24"/>
              </w:rPr>
            </w:pPr>
            <w:r w:rsidRPr="002D2CD1">
              <w:rPr>
                <w:sz w:val="24"/>
              </w:rPr>
              <w:t xml:space="preserve"> R.4  = R.1 + R.2 + R.3                                               </w:t>
            </w:r>
          </w:p>
          <w:p w14:paraId="3424F628" w14:textId="77777777" w:rsidR="00FF24A8" w:rsidRPr="002D2CD1" w:rsidRDefault="00FF24A8" w:rsidP="00F83AB2">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FF24A8" w:rsidRPr="006723F4" w14:paraId="1D755727" w14:textId="77777777" w:rsidTr="00F83AB2">
        <w:trPr>
          <w:trHeight w:val="341"/>
        </w:trPr>
        <w:tc>
          <w:tcPr>
            <w:tcW w:w="5000" w:type="pct"/>
            <w:hideMark/>
          </w:tcPr>
          <w:p w14:paraId="01C92AA3" w14:textId="77777777" w:rsidR="00FF24A8" w:rsidRPr="002D2CD1" w:rsidRDefault="00FF24A8" w:rsidP="00F83AB2">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FF24A8" w:rsidRPr="006723F4" w14:paraId="49FFAA21" w14:textId="77777777" w:rsidTr="00F83AB2">
        <w:trPr>
          <w:trHeight w:val="95"/>
        </w:trPr>
        <w:tc>
          <w:tcPr>
            <w:tcW w:w="5000" w:type="pct"/>
          </w:tcPr>
          <w:p w14:paraId="399D45E4" w14:textId="77777777" w:rsidR="00FF24A8" w:rsidRDefault="00FF24A8" w:rsidP="00F83AB2">
            <w:pPr>
              <w:overflowPunct w:val="0"/>
              <w:autoSpaceDE w:val="0"/>
              <w:autoSpaceDN w:val="0"/>
              <w:adjustRightInd w:val="0"/>
              <w:spacing w:before="120" w:after="120" w:line="240" w:lineRule="auto"/>
              <w:textAlignment w:val="baseline"/>
              <w:rPr>
                <w:sz w:val="24"/>
              </w:rPr>
            </w:pPr>
          </w:p>
          <w:p w14:paraId="618F1AB0" w14:textId="77777777" w:rsidR="00FF24A8" w:rsidRPr="002D2CD1" w:rsidRDefault="00FF24A8" w:rsidP="00F83AB2">
            <w:pPr>
              <w:overflowPunct w:val="0"/>
              <w:autoSpaceDE w:val="0"/>
              <w:autoSpaceDN w:val="0"/>
              <w:adjustRightInd w:val="0"/>
              <w:spacing w:before="120" w:after="120" w:line="240" w:lineRule="auto"/>
              <w:textAlignment w:val="baseline"/>
              <w:rPr>
                <w:sz w:val="24"/>
              </w:rPr>
            </w:pPr>
          </w:p>
        </w:tc>
      </w:tr>
    </w:tbl>
    <w:p w14:paraId="25F777C2" w14:textId="77777777" w:rsidR="00FF24A8" w:rsidRDefault="00FF24A8" w:rsidP="00D53D3D">
      <w:pPr>
        <w:spacing w:before="120" w:after="120" w:line="240" w:lineRule="auto"/>
        <w:jc w:val="both"/>
        <w:rPr>
          <w:b/>
          <w:sz w:val="24"/>
        </w:rPr>
      </w:pPr>
    </w:p>
    <w:p w14:paraId="7B0ABC8C" w14:textId="77777777" w:rsidR="00FF24A8" w:rsidRDefault="00FF24A8" w:rsidP="00D53D3D">
      <w:pPr>
        <w:spacing w:before="120" w:after="120" w:line="240" w:lineRule="auto"/>
        <w:jc w:val="both"/>
        <w:rPr>
          <w:b/>
          <w:sz w:val="24"/>
        </w:rPr>
      </w:pPr>
    </w:p>
    <w:p w14:paraId="0A58800F" w14:textId="77777777" w:rsidR="00FF24A8" w:rsidRDefault="00FF24A8" w:rsidP="00D53D3D">
      <w:pPr>
        <w:spacing w:before="120" w:after="120" w:line="240" w:lineRule="auto"/>
        <w:jc w:val="both"/>
        <w:rPr>
          <w:b/>
          <w:sz w:val="24"/>
        </w:rPr>
      </w:pPr>
    </w:p>
    <w:p w14:paraId="7FFD8BCA" w14:textId="21BA16D5" w:rsidR="00D53D3D" w:rsidRPr="002D2CD1" w:rsidRDefault="00D53D3D" w:rsidP="00901C49">
      <w:pPr>
        <w:spacing w:after="0" w:line="240" w:lineRule="auto"/>
        <w:jc w:val="both"/>
        <w:rPr>
          <w:b/>
          <w:sz w:val="24"/>
        </w:rPr>
      </w:pPr>
      <w:r w:rsidRPr="002D2CD1">
        <w:rPr>
          <w:b/>
          <w:sz w:val="24"/>
        </w:rPr>
        <w:t xml:space="preserve">1 Planul financiar este corect completat şi respectă gradul de intervenţie publică ?. </w:t>
      </w:r>
    </w:p>
    <w:p w14:paraId="3CE8BD3E" w14:textId="77777777" w:rsidR="00D53D3D" w:rsidRPr="002D2CD1" w:rsidRDefault="00D53D3D" w:rsidP="00901C49">
      <w:pPr>
        <w:spacing w:after="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14:paraId="47B0CCEA" w14:textId="77777777" w:rsidR="00D53D3D" w:rsidRPr="002D2CD1" w:rsidRDefault="00D53D3D" w:rsidP="00901C49">
      <w:pPr>
        <w:spacing w:after="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14:paraId="64B1FB3B" w14:textId="77777777" w:rsidR="00D53D3D" w:rsidRPr="002D2CD1" w:rsidRDefault="00D53D3D" w:rsidP="00901C49">
      <w:pPr>
        <w:pStyle w:val="ListParagraph"/>
        <w:numPr>
          <w:ilvl w:val="0"/>
          <w:numId w:val="32"/>
        </w:numPr>
        <w:spacing w:after="0" w:line="240" w:lineRule="auto"/>
        <w:ind w:left="360"/>
        <w:jc w:val="both"/>
        <w:rPr>
          <w:sz w:val="24"/>
        </w:rPr>
      </w:pPr>
      <w:r w:rsidRPr="002D2CD1">
        <w:rPr>
          <w:sz w:val="24"/>
        </w:rPr>
        <w:t>90% pentru pentru operațiunile generatoare de venit</w:t>
      </w:r>
    </w:p>
    <w:p w14:paraId="1AFFF88D" w14:textId="77777777" w:rsidR="00D53D3D" w:rsidRPr="002D2CD1" w:rsidRDefault="00D53D3D" w:rsidP="00901C49">
      <w:pPr>
        <w:pStyle w:val="ListParagraph"/>
        <w:numPr>
          <w:ilvl w:val="0"/>
          <w:numId w:val="32"/>
        </w:numPr>
        <w:spacing w:after="0" w:line="240" w:lineRule="auto"/>
        <w:ind w:left="360"/>
        <w:jc w:val="both"/>
        <w:rPr>
          <w:sz w:val="24"/>
        </w:rPr>
      </w:pPr>
      <w:r w:rsidRPr="002D2CD1">
        <w:rPr>
          <w:sz w:val="24"/>
        </w:rPr>
        <w:t>100% pentru operațiunile generatoare de venit cu utilitate publică</w:t>
      </w:r>
    </w:p>
    <w:p w14:paraId="68EF0533" w14:textId="77777777" w:rsidR="00D53D3D" w:rsidRPr="002D2CD1" w:rsidRDefault="00D53D3D" w:rsidP="00901C49">
      <w:pPr>
        <w:pStyle w:val="ListParagraph"/>
        <w:numPr>
          <w:ilvl w:val="0"/>
          <w:numId w:val="32"/>
        </w:numPr>
        <w:spacing w:after="0" w:line="240" w:lineRule="auto"/>
        <w:ind w:left="360"/>
        <w:jc w:val="both"/>
        <w:rPr>
          <w:i/>
          <w:sz w:val="24"/>
        </w:rPr>
      </w:pPr>
      <w:r w:rsidRPr="002D2CD1">
        <w:rPr>
          <w:sz w:val="24"/>
        </w:rPr>
        <w:t>100% pentru operațiunile negeneratoare de venit</w:t>
      </w:r>
    </w:p>
    <w:p w14:paraId="34A75669" w14:textId="77777777" w:rsidR="00D53D3D" w:rsidRPr="002D2CD1" w:rsidRDefault="00D53D3D" w:rsidP="00901C49">
      <w:pPr>
        <w:spacing w:after="0" w:line="240" w:lineRule="auto"/>
        <w:jc w:val="both"/>
        <w:rPr>
          <w:b/>
          <w:sz w:val="24"/>
          <w:u w:val="single"/>
        </w:rPr>
      </w:pPr>
    </w:p>
    <w:p w14:paraId="12AACEAB" w14:textId="7C343068" w:rsidR="00D53D3D" w:rsidRPr="002D2CD1" w:rsidRDefault="00D53D3D" w:rsidP="00901C49">
      <w:pPr>
        <w:spacing w:after="0" w:line="240" w:lineRule="auto"/>
        <w:jc w:val="both"/>
        <w:rPr>
          <w:b/>
          <w:sz w:val="24"/>
        </w:rPr>
      </w:pPr>
      <w:r w:rsidRPr="002D2CD1">
        <w:rPr>
          <w:b/>
          <w:sz w:val="24"/>
        </w:rPr>
        <w:t>2 Proiectul se încadrează în plafonul maxim al sprijinului public nerambursabil stabilit de GAL prin fișa măsurii din SDL, fără a depăși valoarea maximă eligibilă nerambursabilă</w:t>
      </w:r>
      <w:r w:rsidRPr="002D2CD1">
        <w:rPr>
          <w:b/>
          <w:spacing w:val="-10"/>
          <w:sz w:val="24"/>
        </w:rPr>
        <w:t xml:space="preserve"> de </w:t>
      </w:r>
      <w:r w:rsidR="00FF24A8" w:rsidRPr="00FF24A8">
        <w:rPr>
          <w:b/>
          <w:spacing w:val="-10"/>
          <w:sz w:val="24"/>
        </w:rPr>
        <w:t xml:space="preserve">30,216.44 </w:t>
      </w:r>
      <w:r w:rsidRPr="002D2CD1">
        <w:rPr>
          <w:b/>
          <w:spacing w:val="-10"/>
          <w:sz w:val="24"/>
        </w:rPr>
        <w:t>euro?</w:t>
      </w:r>
    </w:p>
    <w:p w14:paraId="1BF2AB80" w14:textId="77777777" w:rsidR="00D53D3D" w:rsidRPr="002D2CD1" w:rsidRDefault="00D53D3D" w:rsidP="00901C49">
      <w:pPr>
        <w:spacing w:after="0" w:line="240" w:lineRule="auto"/>
        <w:jc w:val="both"/>
        <w:rPr>
          <w:sz w:val="24"/>
        </w:rPr>
      </w:pPr>
      <w:r w:rsidRPr="002D2CD1">
        <w:rPr>
          <w:sz w:val="24"/>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14:paraId="47AA0120" w14:textId="77777777" w:rsidR="00D53D3D" w:rsidRPr="002D2CD1" w:rsidRDefault="00D53D3D" w:rsidP="00901C49">
      <w:pPr>
        <w:spacing w:after="0" w:line="240" w:lineRule="auto"/>
        <w:jc w:val="both"/>
        <w:rPr>
          <w:sz w:val="24"/>
          <w:lang w:val="it-IT"/>
        </w:rPr>
      </w:pPr>
      <w:r w:rsidRPr="002D2CD1">
        <w:rPr>
          <w:sz w:val="24"/>
        </w:rPr>
        <w:t xml:space="preserve">Dacă </w:t>
      </w:r>
      <w:r w:rsidRPr="002D2CD1">
        <w:rPr>
          <w:sz w:val="24"/>
          <w:lang w:val="it-IT"/>
        </w:rPr>
        <w:t xml:space="preserve">valoarea eligibila a proiectului se încadrează în </w:t>
      </w:r>
      <w:r w:rsidRPr="002D2CD1">
        <w:rPr>
          <w:sz w:val="24"/>
        </w:rPr>
        <w:t xml:space="preserve">plafonul </w:t>
      </w:r>
      <w:r w:rsidRPr="002D2CD1">
        <w:rPr>
          <w:sz w:val="24"/>
          <w:lang w:val="it-IT"/>
        </w:rPr>
        <w:t>maxim al sprijinului public nerambursabil, expertul bifează în caseta corespunzătoare DA.</w:t>
      </w:r>
    </w:p>
    <w:p w14:paraId="5FFA083B" w14:textId="77777777" w:rsidR="00D53D3D" w:rsidRPr="002D2CD1" w:rsidRDefault="00D53D3D" w:rsidP="00901C49">
      <w:pPr>
        <w:tabs>
          <w:tab w:val="left" w:pos="-540"/>
        </w:tabs>
        <w:spacing w:after="0" w:line="240" w:lineRule="auto"/>
        <w:jc w:val="both"/>
        <w:rPr>
          <w:sz w:val="24"/>
        </w:rPr>
      </w:pPr>
      <w:r w:rsidRPr="002D2CD1">
        <w:rPr>
          <w:sz w:val="24"/>
        </w:rPr>
        <w:t>Dacă valoarea eligibilă a proiectului depășeste plafonul maxim al sprijinului public nerambursabil, expertul bifează în caseta corespunzătoare NU şi îşi motivează poziţia în linia prevăzută în acest scop la rubrica Observaţii.</w:t>
      </w:r>
    </w:p>
    <w:p w14:paraId="161AB6F2" w14:textId="77777777" w:rsidR="00D53D3D" w:rsidRPr="002D2CD1" w:rsidRDefault="00D53D3D" w:rsidP="00901C49">
      <w:pPr>
        <w:tabs>
          <w:tab w:val="left" w:pos="-540"/>
        </w:tabs>
        <w:spacing w:after="0" w:line="240" w:lineRule="auto"/>
        <w:jc w:val="both"/>
        <w:rPr>
          <w:rFonts w:cs="Calibri"/>
          <w:sz w:val="24"/>
          <w:szCs w:val="24"/>
        </w:rPr>
      </w:pPr>
    </w:p>
    <w:p w14:paraId="19E930E4" w14:textId="77777777" w:rsidR="00D53D3D" w:rsidRPr="00901C49" w:rsidRDefault="00D53D3D" w:rsidP="00901C49">
      <w:pPr>
        <w:tabs>
          <w:tab w:val="left" w:pos="0"/>
        </w:tabs>
        <w:spacing w:after="0" w:line="240" w:lineRule="auto"/>
        <w:jc w:val="both"/>
        <w:rPr>
          <w:b/>
          <w:sz w:val="24"/>
        </w:rPr>
      </w:pPr>
      <w:r w:rsidRPr="00901C49">
        <w:rPr>
          <w:b/>
          <w:sz w:val="24"/>
        </w:rPr>
        <w:t>3 Avansul solicitat se încadrează într-un cuantum de până la 50% din ajutorul public aferent proiectului ?</w:t>
      </w:r>
    </w:p>
    <w:p w14:paraId="22055F8A" w14:textId="77777777" w:rsidR="00D53D3D" w:rsidRPr="002D2CD1" w:rsidRDefault="00D53D3D" w:rsidP="00901C49">
      <w:pPr>
        <w:tabs>
          <w:tab w:val="left" w:pos="0"/>
        </w:tabs>
        <w:spacing w:after="0" w:line="240" w:lineRule="auto"/>
        <w:jc w:val="both"/>
        <w:rPr>
          <w:sz w:val="24"/>
        </w:rPr>
      </w:pPr>
      <w:r w:rsidRPr="002D2CD1">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432EFA43" w14:textId="77777777" w:rsidR="00D53D3D" w:rsidRPr="002D2CD1" w:rsidRDefault="00D53D3D" w:rsidP="00901C49">
      <w:pPr>
        <w:tabs>
          <w:tab w:val="left" w:pos="0"/>
        </w:tabs>
        <w:spacing w:after="0" w:line="240" w:lineRule="auto"/>
        <w:jc w:val="both"/>
        <w:rPr>
          <w:sz w:val="24"/>
        </w:rPr>
      </w:pPr>
      <w:r w:rsidRPr="002D2CD1">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14:paraId="7C43C0F7" w14:textId="77777777" w:rsidR="00D53D3D" w:rsidRPr="002D2CD1" w:rsidRDefault="00D53D3D" w:rsidP="00901C49">
      <w:pPr>
        <w:tabs>
          <w:tab w:val="left" w:pos="0"/>
        </w:tabs>
        <w:spacing w:after="0" w:line="240" w:lineRule="auto"/>
        <w:jc w:val="both"/>
        <w:rPr>
          <w:sz w:val="24"/>
        </w:rPr>
      </w:pPr>
      <w:r w:rsidRPr="002D2CD1">
        <w:rPr>
          <w:sz w:val="24"/>
        </w:rPr>
        <w:t xml:space="preserve"> În cazul în care nu se efectuează corectura de către solicitant, expertul bifează NU și îşi motivează poziţia în linia prevăzută în acest scop la rubrica Observatii.</w:t>
      </w:r>
    </w:p>
    <w:p w14:paraId="4E4EC1C2" w14:textId="77777777" w:rsidR="00D53D3D" w:rsidRPr="002D2CD1" w:rsidRDefault="00D53D3D" w:rsidP="00901C49">
      <w:pPr>
        <w:tabs>
          <w:tab w:val="left" w:pos="0"/>
        </w:tabs>
        <w:spacing w:after="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14:paraId="2E634A53" w14:textId="77777777" w:rsidR="00F06C82" w:rsidRDefault="00F06C82" w:rsidP="00231791">
      <w:pPr>
        <w:spacing w:after="0" w:line="240" w:lineRule="auto"/>
        <w:contextualSpacing/>
        <w:jc w:val="both"/>
        <w:rPr>
          <w:rFonts w:eastAsia="Times New Roman"/>
          <w:sz w:val="24"/>
          <w:szCs w:val="24"/>
        </w:rPr>
      </w:pPr>
    </w:p>
    <w:p w14:paraId="17365583" w14:textId="6AE43AEA" w:rsidR="00B862CF" w:rsidRDefault="00F655EB" w:rsidP="00B862CF">
      <w:pPr>
        <w:overflowPunct w:val="0"/>
        <w:autoSpaceDE w:val="0"/>
        <w:autoSpaceDN w:val="0"/>
        <w:adjustRightInd w:val="0"/>
        <w:spacing w:before="120" w:after="120" w:line="240" w:lineRule="auto"/>
        <w:textAlignment w:val="baseline"/>
        <w:rPr>
          <w:b/>
          <w:sz w:val="24"/>
          <w:u w:val="single"/>
        </w:rPr>
      </w:pPr>
      <w:r>
        <w:rPr>
          <w:b/>
          <w:sz w:val="24"/>
          <w:u w:val="single"/>
        </w:rPr>
        <w:t>F</w:t>
      </w:r>
      <w:r w:rsidR="00B862CF" w:rsidRPr="00B36A9E">
        <w:rPr>
          <w:b/>
          <w:sz w:val="24"/>
          <w:u w:val="single"/>
        </w:rPr>
        <w:t xml:space="preserve">. </w:t>
      </w:r>
      <w:r>
        <w:rPr>
          <w:b/>
          <w:sz w:val="24"/>
          <w:u w:val="single"/>
        </w:rPr>
        <w:t>V</w:t>
      </w:r>
      <w:r w:rsidRPr="00B36A9E">
        <w:rPr>
          <w:b/>
          <w:sz w:val="24"/>
          <w:u w:val="single"/>
        </w:rPr>
        <w:t xml:space="preserve">erificarea criteriilor de selecție aplicate de către </w:t>
      </w:r>
      <w:r>
        <w:rPr>
          <w:b/>
          <w:sz w:val="24"/>
          <w:u w:val="single"/>
        </w:rPr>
        <w:t>GAL</w:t>
      </w:r>
    </w:p>
    <w:p w14:paraId="1A7B3505" w14:textId="77777777" w:rsidR="00B862CF" w:rsidRDefault="00B862CF" w:rsidP="00B862CF">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14:paraId="6E490D59" w14:textId="346DF52F" w:rsidR="00EB550D" w:rsidRPr="00EB550D" w:rsidRDefault="00EB550D" w:rsidP="00EB550D">
      <w:pPr>
        <w:spacing w:after="0" w:line="240" w:lineRule="auto"/>
        <w:contextualSpacing/>
        <w:jc w:val="both"/>
        <w:rPr>
          <w:rFonts w:cs="Calibri"/>
          <w:bCs/>
          <w:sz w:val="24"/>
          <w:szCs w:val="24"/>
        </w:rPr>
      </w:pPr>
      <w:r w:rsidRPr="00EB550D">
        <w:rPr>
          <w:rFonts w:cs="Calibri"/>
          <w:bCs/>
          <w:sz w:val="24"/>
          <w:szCs w:val="24"/>
        </w:rPr>
        <w:t xml:space="preserve">Evaluarea criteriilor de selecție se va realiza de către experții GAL </w:t>
      </w:r>
      <w:r>
        <w:rPr>
          <w:rFonts w:cs="Calibri"/>
          <w:bCs/>
          <w:sz w:val="24"/>
          <w:szCs w:val="24"/>
        </w:rPr>
        <w:t>Codru Moma</w:t>
      </w:r>
      <w:r w:rsidRPr="00EB550D">
        <w:rPr>
          <w:rFonts w:cs="Calibri"/>
          <w:bCs/>
          <w:sz w:val="24"/>
          <w:szCs w:val="24"/>
        </w:rPr>
        <w:t>, doar pentru proiectele care au fost verificate până în această etapă și au fost declarate eligibile.</w:t>
      </w:r>
    </w:p>
    <w:p w14:paraId="0391FE61" w14:textId="77777777" w:rsidR="00EB550D" w:rsidRPr="00EB550D" w:rsidRDefault="00EB550D" w:rsidP="00EB550D">
      <w:pPr>
        <w:spacing w:after="0" w:line="240" w:lineRule="auto"/>
        <w:contextualSpacing/>
        <w:rPr>
          <w:rFonts w:cs="Calibri"/>
          <w:bCs/>
          <w:sz w:val="24"/>
          <w:szCs w:val="24"/>
        </w:rPr>
      </w:pPr>
    </w:p>
    <w:p w14:paraId="0C7FEA89" w14:textId="77777777" w:rsidR="00F655EB" w:rsidRDefault="00F655EB" w:rsidP="00EB550D">
      <w:pPr>
        <w:spacing w:after="0" w:line="240" w:lineRule="auto"/>
        <w:contextualSpacing/>
        <w:rPr>
          <w:rFonts w:cs="Calibri"/>
          <w:b/>
          <w:bCs/>
          <w:sz w:val="24"/>
          <w:szCs w:val="24"/>
        </w:rPr>
      </w:pPr>
      <w:r w:rsidRPr="00F655EB">
        <w:rPr>
          <w:rFonts w:cs="Calibri"/>
          <w:b/>
          <w:bCs/>
          <w:sz w:val="24"/>
          <w:szCs w:val="24"/>
        </w:rPr>
        <w:t>CS1 Principiul populației deservite</w:t>
      </w:r>
    </w:p>
    <w:p w14:paraId="183AEB39" w14:textId="55896393" w:rsidR="00EB550D" w:rsidRPr="008E5E8F" w:rsidRDefault="00EB550D" w:rsidP="00EB550D">
      <w:pPr>
        <w:spacing w:after="0" w:line="240" w:lineRule="auto"/>
        <w:contextualSpacing/>
        <w:rPr>
          <w:sz w:val="24"/>
          <w:szCs w:val="24"/>
        </w:rPr>
      </w:pPr>
      <w:r w:rsidRPr="008E5E8F">
        <w:rPr>
          <w:rFonts w:cs="Calibri"/>
          <w:bCs/>
          <w:sz w:val="24"/>
          <w:szCs w:val="24"/>
        </w:rPr>
        <w:t xml:space="preserve">Se verifica </w:t>
      </w:r>
      <w:r w:rsidR="00F655EB" w:rsidRPr="008E5E8F">
        <w:rPr>
          <w:rFonts w:cs="Calibri"/>
          <w:bCs/>
          <w:sz w:val="24"/>
          <w:szCs w:val="24"/>
        </w:rPr>
        <w:t xml:space="preserve">numărul total al populaţiei comunei/oraș </w:t>
      </w:r>
      <w:r w:rsidRPr="008E5E8F">
        <w:rPr>
          <w:rFonts w:cs="Calibri"/>
          <w:bCs/>
          <w:sz w:val="24"/>
          <w:szCs w:val="24"/>
        </w:rPr>
        <w:t xml:space="preserve">in </w:t>
      </w:r>
      <w:r w:rsidR="00F655EB" w:rsidRPr="008E5E8F">
        <w:rPr>
          <w:rFonts w:cs="Calibri"/>
          <w:bCs/>
          <w:sz w:val="24"/>
          <w:szCs w:val="24"/>
        </w:rPr>
        <w:t>Memoriul Justificativ.</w:t>
      </w:r>
      <w:r w:rsidRPr="008E5E8F">
        <w:rPr>
          <w:rFonts w:cs="Calibri"/>
          <w:bCs/>
          <w:sz w:val="24"/>
          <w:szCs w:val="24"/>
        </w:rPr>
        <w:t xml:space="preserve"> </w:t>
      </w:r>
    </w:p>
    <w:p w14:paraId="7F7AEAC0" w14:textId="77777777" w:rsidR="008E5E8F" w:rsidRPr="008E5E8F" w:rsidRDefault="00F655EB" w:rsidP="008E5E8F">
      <w:pPr>
        <w:spacing w:after="0" w:line="240" w:lineRule="auto"/>
        <w:contextualSpacing/>
        <w:rPr>
          <w:rFonts w:cs="Calibri"/>
          <w:bCs/>
          <w:sz w:val="24"/>
          <w:szCs w:val="24"/>
        </w:rPr>
      </w:pPr>
      <w:r w:rsidRPr="008E5E8F">
        <w:rPr>
          <w:iCs/>
          <w:sz w:val="24"/>
          <w:szCs w:val="24"/>
        </w:rPr>
        <w:t>Numărul total al populaţiei comunei/orașului (inclusiv sate aparținătoare) este conform Rezultatului final al recensământului populaţiei din anul 2021 ‐ POPULATIA REZIDENTA DUPA GRUPA DE VARSTA, PE JUDETE SI MUNICIPII, ORASE, COMUNE, LA 1 DECEMBRIE 2021 – (se va consulta coloana nr. 1 POPULATIA REZIDENTA TOTAL), Anexa 4</w:t>
      </w:r>
      <w:r w:rsidR="008E5E8F" w:rsidRPr="008E5E8F">
        <w:rPr>
          <w:iCs/>
          <w:sz w:val="24"/>
          <w:szCs w:val="24"/>
        </w:rPr>
        <w:t xml:space="preserve">. </w:t>
      </w:r>
      <w:r w:rsidR="008E5E8F" w:rsidRPr="008E5E8F">
        <w:rPr>
          <w:rFonts w:cs="Calibri"/>
          <w:bCs/>
          <w:sz w:val="24"/>
          <w:szCs w:val="24"/>
        </w:rPr>
        <w:t>Expertul verifică numărul total al populaţiei comunei/oraș conform Anexa 4.</w:t>
      </w:r>
    </w:p>
    <w:p w14:paraId="3771226D" w14:textId="2CDEB085" w:rsidR="00F655EB" w:rsidRPr="008E5E8F" w:rsidRDefault="00F655EB" w:rsidP="00F655EB">
      <w:pPr>
        <w:spacing w:after="0" w:line="240" w:lineRule="auto"/>
        <w:contextualSpacing/>
        <w:rPr>
          <w:rFonts w:cs="Calibri"/>
          <w:iCs/>
          <w:sz w:val="24"/>
          <w:szCs w:val="24"/>
        </w:rPr>
      </w:pPr>
      <w:r w:rsidRPr="008E5E8F">
        <w:rPr>
          <w:iCs/>
          <w:sz w:val="24"/>
          <w:szCs w:val="24"/>
        </w:rPr>
        <w:t>În cazul ADI, se va lua în considerare numărul total al populației UAT-urilor care fac parte din ADI.</w:t>
      </w:r>
    </w:p>
    <w:p w14:paraId="35A23F3B" w14:textId="77777777" w:rsidR="00F655EB" w:rsidRDefault="00F655EB" w:rsidP="00EB550D">
      <w:pPr>
        <w:spacing w:after="0" w:line="240" w:lineRule="auto"/>
        <w:contextualSpacing/>
        <w:rPr>
          <w:rFonts w:cs="Calibri"/>
          <w:bCs/>
          <w:sz w:val="24"/>
          <w:szCs w:val="24"/>
        </w:rPr>
      </w:pPr>
    </w:p>
    <w:p w14:paraId="0BD14D4E" w14:textId="330FC7A5" w:rsidR="00AF6467" w:rsidRDefault="00AF6467" w:rsidP="00EB550D">
      <w:pPr>
        <w:spacing w:after="0" w:line="240" w:lineRule="auto"/>
        <w:contextualSpacing/>
        <w:rPr>
          <w:rFonts w:cs="Calibri"/>
          <w:b/>
          <w:bCs/>
          <w:sz w:val="24"/>
          <w:szCs w:val="24"/>
        </w:rPr>
      </w:pPr>
      <w:r>
        <w:rPr>
          <w:rFonts w:cs="Calibri"/>
          <w:b/>
          <w:bCs/>
          <w:sz w:val="24"/>
          <w:szCs w:val="24"/>
        </w:rPr>
        <w:t xml:space="preserve">CS2 </w:t>
      </w:r>
      <w:r w:rsidRPr="00AF6467">
        <w:rPr>
          <w:rFonts w:cs="Calibri"/>
          <w:b/>
          <w:bCs/>
          <w:sz w:val="24"/>
          <w:szCs w:val="24"/>
        </w:rPr>
        <w:t xml:space="preserve">Indicele dezvoltarii umane locale (IDUL) a unităţii administrativ teritoriale </w:t>
      </w:r>
    </w:p>
    <w:p w14:paraId="3E5D6B6F" w14:textId="2DDCD482" w:rsidR="00EB550D" w:rsidRPr="00EB550D" w:rsidRDefault="00EB550D" w:rsidP="00EB550D">
      <w:pPr>
        <w:spacing w:after="0" w:line="240" w:lineRule="auto"/>
        <w:contextualSpacing/>
        <w:rPr>
          <w:rFonts w:cs="Calibri"/>
          <w:bCs/>
          <w:sz w:val="24"/>
          <w:szCs w:val="24"/>
        </w:rPr>
      </w:pPr>
      <w:r w:rsidRPr="00EB550D">
        <w:rPr>
          <w:rFonts w:cs="Calibri"/>
          <w:bCs/>
          <w:sz w:val="24"/>
          <w:szCs w:val="24"/>
        </w:rPr>
        <w:t>Expertul verifica in:</w:t>
      </w:r>
    </w:p>
    <w:p w14:paraId="20EF559F" w14:textId="5FE859F5" w:rsidR="00EB550D" w:rsidRPr="00EB550D" w:rsidRDefault="008E5E8F" w:rsidP="00EB550D">
      <w:pPr>
        <w:spacing w:after="0" w:line="240" w:lineRule="auto"/>
        <w:contextualSpacing/>
        <w:rPr>
          <w:rFonts w:cs="Calibri"/>
          <w:bCs/>
          <w:sz w:val="24"/>
          <w:szCs w:val="24"/>
        </w:rPr>
      </w:pPr>
      <w:r w:rsidRPr="008E5E8F">
        <w:rPr>
          <w:rFonts w:cs="Calibri"/>
          <w:bCs/>
          <w:sz w:val="24"/>
          <w:szCs w:val="24"/>
        </w:rPr>
        <w:t>Memoriul Justificativ</w:t>
      </w:r>
    </w:p>
    <w:p w14:paraId="18B47581" w14:textId="6BA65FD8" w:rsidR="00EB550D" w:rsidRDefault="00EB550D" w:rsidP="00AF6467">
      <w:pPr>
        <w:spacing w:after="0" w:line="240" w:lineRule="auto"/>
        <w:contextualSpacing/>
        <w:jc w:val="both"/>
        <w:rPr>
          <w:rFonts w:cs="Calibri"/>
          <w:bCs/>
          <w:sz w:val="24"/>
          <w:szCs w:val="24"/>
        </w:rPr>
      </w:pPr>
      <w:r w:rsidRPr="00EB550D">
        <w:rPr>
          <w:rFonts w:cs="Calibri"/>
          <w:bCs/>
          <w:sz w:val="24"/>
          <w:szCs w:val="24"/>
        </w:rPr>
        <w:t xml:space="preserve">- corespondenta coeficient comunei cu ” Indicele dezvoltarii umane locale”, Anexa </w:t>
      </w:r>
      <w:r w:rsidR="00AF6467">
        <w:rPr>
          <w:rFonts w:cs="Calibri"/>
          <w:bCs/>
          <w:sz w:val="24"/>
          <w:szCs w:val="24"/>
        </w:rPr>
        <w:t>6</w:t>
      </w:r>
    </w:p>
    <w:p w14:paraId="14C08E91" w14:textId="16DE283D" w:rsidR="00AF6467" w:rsidRPr="00AF6467" w:rsidRDefault="00AF6467" w:rsidP="00AF6467">
      <w:pPr>
        <w:pStyle w:val="TableParagraph"/>
        <w:spacing w:line="240" w:lineRule="auto"/>
        <w:ind w:right="160"/>
      </w:pPr>
      <w:r w:rsidRPr="00AF6467">
        <w:t>Se are în vedere ierarhia comunelor</w:t>
      </w:r>
      <w:r>
        <w:t>/oraș</w:t>
      </w:r>
      <w:r w:rsidRPr="00AF6467">
        <w:t xml:space="preserve"> în funcție de  Indicele dezvoltarii umane locale</w:t>
      </w:r>
      <w:r w:rsidR="00B541C9">
        <w:t xml:space="preserve"> mai mare</w:t>
      </w:r>
    </w:p>
    <w:p w14:paraId="3A2A14B6" w14:textId="77777777" w:rsidR="00AF6467" w:rsidRPr="00AF6467" w:rsidRDefault="00AF6467" w:rsidP="00AF6467">
      <w:pPr>
        <w:pStyle w:val="TableParagraph"/>
        <w:spacing w:line="240" w:lineRule="auto"/>
        <w:ind w:right="160"/>
        <w:rPr>
          <w:sz w:val="28"/>
          <w:szCs w:val="28"/>
          <w:vertAlign w:val="subscript"/>
        </w:rPr>
      </w:pPr>
      <w:r w:rsidRPr="00AF6467">
        <w:rPr>
          <w:u w:val="single"/>
        </w:rPr>
        <w:t>IDUL UAT</w:t>
      </w:r>
      <w:r w:rsidRPr="00AF6467">
        <w:rPr>
          <w:vertAlign w:val="subscript"/>
        </w:rPr>
        <w:t xml:space="preserve">  </w:t>
      </w:r>
      <w:r w:rsidRPr="00AF6467">
        <w:rPr>
          <w:sz w:val="28"/>
          <w:szCs w:val="28"/>
          <w:vertAlign w:val="subscript"/>
        </w:rPr>
        <w:t xml:space="preserve">x </w:t>
      </w:r>
      <w:r w:rsidRPr="00AF6467">
        <w:rPr>
          <w:sz w:val="36"/>
          <w:szCs w:val="36"/>
          <w:vertAlign w:val="subscript"/>
        </w:rPr>
        <w:t>20</w:t>
      </w:r>
    </w:p>
    <w:p w14:paraId="7B696141" w14:textId="77777777" w:rsidR="00AF6467" w:rsidRDefault="00AF6467" w:rsidP="00AF6467">
      <w:pPr>
        <w:pStyle w:val="TableParagraph"/>
        <w:spacing w:line="240" w:lineRule="auto"/>
        <w:ind w:right="160"/>
      </w:pPr>
      <w:r w:rsidRPr="00AF6467">
        <w:lastRenderedPageBreak/>
        <w:t xml:space="preserve">   69,65</w:t>
      </w:r>
    </w:p>
    <w:p w14:paraId="6D5A0345" w14:textId="75F3EF13" w:rsidR="00AF6467" w:rsidRPr="00AF6467" w:rsidRDefault="00AF6467" w:rsidP="00AF6467">
      <w:pPr>
        <w:spacing w:after="0" w:line="240" w:lineRule="auto"/>
        <w:contextualSpacing/>
        <w:jc w:val="both"/>
        <w:rPr>
          <w:rFonts w:cs="Calibri"/>
          <w:sz w:val="24"/>
          <w:szCs w:val="24"/>
        </w:rPr>
      </w:pPr>
      <w:r w:rsidRPr="00AF6467">
        <w:rPr>
          <w:sz w:val="24"/>
          <w:szCs w:val="24"/>
        </w:rPr>
        <w:t>Rezultatul va fi exprimat de un număr cu 2 zecimale</w:t>
      </w:r>
      <w:r w:rsidR="00B541C9">
        <w:rPr>
          <w:sz w:val="24"/>
          <w:szCs w:val="24"/>
        </w:rPr>
        <w:t xml:space="preserve"> </w:t>
      </w:r>
    </w:p>
    <w:p w14:paraId="3DD2219A" w14:textId="77777777" w:rsidR="00AF6467" w:rsidRPr="00AF6467" w:rsidRDefault="00AF6467" w:rsidP="00AF6467">
      <w:pPr>
        <w:spacing w:after="0" w:line="240" w:lineRule="auto"/>
        <w:contextualSpacing/>
        <w:jc w:val="both"/>
        <w:rPr>
          <w:rFonts w:cs="Calibri"/>
          <w:bCs/>
          <w:sz w:val="24"/>
          <w:szCs w:val="24"/>
        </w:rPr>
      </w:pPr>
      <w:r w:rsidRPr="00AF6467">
        <w:rPr>
          <w:rFonts w:cs="Calibri"/>
          <w:bCs/>
          <w:sz w:val="24"/>
          <w:szCs w:val="24"/>
        </w:rPr>
        <w:t>Se calculează prin raportul dintre coeficientul corespunzător comunei/orașului  înmulţit cu 20, raportat la cel mai mare coeficient de pe teritoriul GAL CODRU MOMA ‐ 69,65 din „Indicele dezvoltarii umane locale”, înscris în tabel, Anexa 6.</w:t>
      </w:r>
    </w:p>
    <w:p w14:paraId="41BDB2A8" w14:textId="415FE65D" w:rsidR="00AF6467" w:rsidRDefault="00AF6467" w:rsidP="00AF6467">
      <w:pPr>
        <w:spacing w:after="0" w:line="240" w:lineRule="auto"/>
        <w:contextualSpacing/>
        <w:jc w:val="both"/>
        <w:rPr>
          <w:rFonts w:cs="Calibri"/>
          <w:bCs/>
          <w:sz w:val="24"/>
          <w:szCs w:val="24"/>
        </w:rPr>
      </w:pPr>
      <w:r w:rsidRPr="00AF6467">
        <w:rPr>
          <w:rFonts w:cs="Calibri"/>
          <w:bCs/>
          <w:sz w:val="24"/>
          <w:szCs w:val="24"/>
        </w:rPr>
        <w:t>În cazul ADI, coeficientul se calculeaza prin media aritmetică a coeficienților comunelor deservite de investiție și care fac parte din ADI.</w:t>
      </w:r>
    </w:p>
    <w:p w14:paraId="512D60AE" w14:textId="77777777" w:rsidR="00EB550D" w:rsidRPr="00EB550D" w:rsidRDefault="00EB550D" w:rsidP="00EB550D">
      <w:pPr>
        <w:spacing w:after="0" w:line="240" w:lineRule="auto"/>
        <w:contextualSpacing/>
        <w:rPr>
          <w:rFonts w:cs="Calibri"/>
          <w:bCs/>
          <w:sz w:val="24"/>
          <w:szCs w:val="24"/>
        </w:rPr>
      </w:pPr>
    </w:p>
    <w:p w14:paraId="650DA048" w14:textId="77777777" w:rsidR="00B541C9" w:rsidRDefault="00B541C9" w:rsidP="00EB550D">
      <w:pPr>
        <w:spacing w:after="0" w:line="240" w:lineRule="auto"/>
        <w:contextualSpacing/>
        <w:rPr>
          <w:rFonts w:cs="Calibri"/>
          <w:b/>
          <w:bCs/>
          <w:sz w:val="24"/>
          <w:szCs w:val="24"/>
        </w:rPr>
      </w:pPr>
      <w:r>
        <w:rPr>
          <w:rFonts w:cs="Calibri"/>
          <w:b/>
          <w:bCs/>
          <w:sz w:val="24"/>
          <w:szCs w:val="24"/>
        </w:rPr>
        <w:t xml:space="preserve">CS3 </w:t>
      </w:r>
      <w:r w:rsidRPr="00B541C9">
        <w:rPr>
          <w:rFonts w:cs="Calibri"/>
          <w:b/>
          <w:bCs/>
          <w:sz w:val="24"/>
          <w:szCs w:val="24"/>
        </w:rPr>
        <w:t xml:space="preserve">Solicitanții care nu au primit anterior sprijin comunitar pentru o investiție similară </w:t>
      </w:r>
    </w:p>
    <w:p w14:paraId="1E1783EB" w14:textId="41FB702B" w:rsidR="00EB550D" w:rsidRPr="00EB550D" w:rsidRDefault="00EB550D" w:rsidP="00B541C9">
      <w:pPr>
        <w:spacing w:after="0" w:line="240" w:lineRule="auto"/>
        <w:contextualSpacing/>
        <w:jc w:val="both"/>
        <w:rPr>
          <w:rFonts w:cs="Calibri"/>
          <w:bCs/>
          <w:sz w:val="24"/>
          <w:szCs w:val="24"/>
        </w:rPr>
      </w:pPr>
      <w:r w:rsidRPr="00EB550D">
        <w:rPr>
          <w:rFonts w:cs="Calibri"/>
          <w:bCs/>
          <w:sz w:val="24"/>
          <w:szCs w:val="24"/>
        </w:rPr>
        <w:t>Expertul verifică în Cererea de finantare – punctul C dacă solicitantul a mai primit anterior sprijin comunitar</w:t>
      </w:r>
      <w:r w:rsidR="007B3229">
        <w:rPr>
          <w:rFonts w:cs="Calibri"/>
          <w:bCs/>
          <w:sz w:val="24"/>
          <w:szCs w:val="24"/>
        </w:rPr>
        <w:t xml:space="preserve"> (fonduri europene)</w:t>
      </w:r>
      <w:r w:rsidRPr="00EB550D">
        <w:rPr>
          <w:rFonts w:cs="Calibri"/>
          <w:bCs/>
          <w:sz w:val="24"/>
          <w:szCs w:val="24"/>
        </w:rPr>
        <w:t xml:space="preserve"> pentru o investiție similară. Se verifică documentul</w:t>
      </w:r>
      <w:r w:rsidR="007B3229">
        <w:rPr>
          <w:rFonts w:cs="Calibri"/>
          <w:bCs/>
          <w:sz w:val="24"/>
          <w:szCs w:val="24"/>
        </w:rPr>
        <w:t xml:space="preserve"> R</w:t>
      </w:r>
      <w:r w:rsidRPr="00EB550D">
        <w:rPr>
          <w:rFonts w:cs="Calibri"/>
          <w:bCs/>
          <w:sz w:val="24"/>
          <w:szCs w:val="24"/>
        </w:rPr>
        <w:t>aport asupra utilizării programelor de finanţare nerambursabilă pentru solicitantii care au mai beneficiat de finanțare nerambursabilă începând cu anul 2007, pentru aceleași tipuri de investiții.</w:t>
      </w:r>
    </w:p>
    <w:p w14:paraId="072CA18C" w14:textId="77777777" w:rsidR="00EB550D" w:rsidRPr="00EB550D" w:rsidRDefault="00EB550D" w:rsidP="00EB550D">
      <w:pPr>
        <w:spacing w:after="0" w:line="240" w:lineRule="auto"/>
        <w:contextualSpacing/>
        <w:rPr>
          <w:rFonts w:cs="Calibri"/>
          <w:bCs/>
          <w:sz w:val="24"/>
          <w:szCs w:val="24"/>
        </w:rPr>
      </w:pPr>
    </w:p>
    <w:p w14:paraId="1825632C" w14:textId="77777777" w:rsidR="00794AEC" w:rsidRDefault="00794AEC" w:rsidP="00EB550D">
      <w:pPr>
        <w:spacing w:after="0" w:line="240" w:lineRule="auto"/>
        <w:contextualSpacing/>
        <w:rPr>
          <w:b/>
          <w:sz w:val="24"/>
          <w:szCs w:val="24"/>
        </w:rPr>
      </w:pPr>
      <w:r>
        <w:rPr>
          <w:b/>
          <w:sz w:val="24"/>
          <w:szCs w:val="24"/>
        </w:rPr>
        <w:t xml:space="preserve">CS4 </w:t>
      </w:r>
      <w:r w:rsidRPr="00304F1E">
        <w:rPr>
          <w:b/>
          <w:sz w:val="24"/>
          <w:szCs w:val="24"/>
        </w:rPr>
        <w:t>Principiul tipului de investiţie</w:t>
      </w:r>
    </w:p>
    <w:p w14:paraId="27E3AD01" w14:textId="138A2106" w:rsidR="00EB550D" w:rsidRDefault="00EB550D" w:rsidP="00EB550D">
      <w:pPr>
        <w:spacing w:after="0" w:line="240" w:lineRule="auto"/>
        <w:contextualSpacing/>
        <w:rPr>
          <w:rFonts w:cs="Calibri"/>
          <w:bCs/>
          <w:sz w:val="24"/>
          <w:szCs w:val="24"/>
        </w:rPr>
      </w:pPr>
      <w:r w:rsidRPr="00EB550D">
        <w:rPr>
          <w:rFonts w:cs="Calibri"/>
          <w:bCs/>
          <w:sz w:val="24"/>
          <w:szCs w:val="24"/>
        </w:rPr>
        <w:t>Expertul verifică în</w:t>
      </w:r>
      <w:r w:rsidR="00794AEC">
        <w:rPr>
          <w:rFonts w:cs="Calibri"/>
          <w:bCs/>
          <w:sz w:val="24"/>
          <w:szCs w:val="24"/>
        </w:rPr>
        <w:t xml:space="preserve"> secțiunea A.6 din</w:t>
      </w:r>
      <w:r w:rsidRPr="00EB550D">
        <w:rPr>
          <w:rFonts w:cs="Calibri"/>
          <w:bCs/>
          <w:sz w:val="24"/>
          <w:szCs w:val="24"/>
        </w:rPr>
        <w:t xml:space="preserve"> </w:t>
      </w:r>
      <w:r w:rsidR="00794AEC">
        <w:rPr>
          <w:rFonts w:cs="Calibri"/>
          <w:bCs/>
          <w:sz w:val="24"/>
          <w:szCs w:val="24"/>
        </w:rPr>
        <w:t>Cererea de finanțare tipul intervenției</w:t>
      </w:r>
      <w:r w:rsidR="002755DD">
        <w:rPr>
          <w:rFonts w:cs="Calibri"/>
          <w:bCs/>
          <w:sz w:val="24"/>
          <w:szCs w:val="24"/>
        </w:rPr>
        <w:t>:</w:t>
      </w:r>
    </w:p>
    <w:p w14:paraId="6ADD7355" w14:textId="39C66A6A" w:rsidR="002755DD" w:rsidRPr="002755DD" w:rsidRDefault="002755DD" w:rsidP="002755DD">
      <w:pPr>
        <w:spacing w:after="0" w:line="240" w:lineRule="auto"/>
        <w:contextualSpacing/>
        <w:rPr>
          <w:rFonts w:cs="Calibri"/>
          <w:bCs/>
          <w:sz w:val="24"/>
          <w:szCs w:val="24"/>
        </w:rPr>
      </w:pPr>
      <w:r>
        <w:rPr>
          <w:rFonts w:cs="Calibri"/>
          <w:bCs/>
          <w:sz w:val="24"/>
          <w:szCs w:val="24"/>
        </w:rPr>
        <w:t xml:space="preserve">- </w:t>
      </w:r>
      <w:r w:rsidRPr="002755DD">
        <w:rPr>
          <w:rFonts w:cs="Calibri"/>
          <w:bCs/>
          <w:sz w:val="24"/>
          <w:szCs w:val="24"/>
        </w:rPr>
        <w:t>Investiție nouă</w:t>
      </w:r>
    </w:p>
    <w:p w14:paraId="686910FD" w14:textId="2858242D" w:rsidR="002755DD" w:rsidRPr="00EB550D" w:rsidRDefault="002755DD" w:rsidP="002755DD">
      <w:pPr>
        <w:spacing w:after="0" w:line="240" w:lineRule="auto"/>
        <w:contextualSpacing/>
        <w:rPr>
          <w:rFonts w:cs="Calibri"/>
          <w:bCs/>
          <w:sz w:val="24"/>
          <w:szCs w:val="24"/>
        </w:rPr>
      </w:pPr>
      <w:r>
        <w:rPr>
          <w:rFonts w:cs="Calibri"/>
          <w:bCs/>
          <w:sz w:val="24"/>
          <w:szCs w:val="24"/>
        </w:rPr>
        <w:t xml:space="preserve">- </w:t>
      </w:r>
      <w:r w:rsidRPr="002755DD">
        <w:rPr>
          <w:rFonts w:cs="Calibri"/>
          <w:bCs/>
          <w:sz w:val="24"/>
          <w:szCs w:val="24"/>
        </w:rPr>
        <w:t>Modernizare și/sau extindere</w:t>
      </w:r>
    </w:p>
    <w:p w14:paraId="6470D29B" w14:textId="77777777" w:rsidR="00EB550D" w:rsidRPr="00EB550D" w:rsidRDefault="00EB550D" w:rsidP="00EB550D">
      <w:pPr>
        <w:spacing w:after="0" w:line="240" w:lineRule="auto"/>
        <w:contextualSpacing/>
        <w:rPr>
          <w:rFonts w:cs="Calibri"/>
          <w:bCs/>
          <w:sz w:val="24"/>
          <w:szCs w:val="24"/>
        </w:rPr>
      </w:pPr>
    </w:p>
    <w:p w14:paraId="347BE68E" w14:textId="77777777" w:rsidR="00794AEC" w:rsidRDefault="00794AEC" w:rsidP="00EB550D">
      <w:pPr>
        <w:spacing w:after="0" w:line="240" w:lineRule="auto"/>
        <w:contextualSpacing/>
        <w:rPr>
          <w:rFonts w:cs="Calibri"/>
          <w:b/>
          <w:bCs/>
          <w:sz w:val="24"/>
          <w:szCs w:val="24"/>
        </w:rPr>
      </w:pPr>
      <w:r>
        <w:rPr>
          <w:rFonts w:cs="Calibri"/>
          <w:b/>
          <w:bCs/>
          <w:sz w:val="24"/>
          <w:szCs w:val="24"/>
        </w:rPr>
        <w:t xml:space="preserve">CS5 </w:t>
      </w:r>
      <w:r w:rsidRPr="00794AEC">
        <w:rPr>
          <w:rFonts w:cs="Calibri"/>
          <w:b/>
          <w:bCs/>
          <w:sz w:val="24"/>
          <w:szCs w:val="24"/>
        </w:rPr>
        <w:t>Exploatarea resurselor de energie regenerabilă</w:t>
      </w:r>
    </w:p>
    <w:p w14:paraId="34C32E3E" w14:textId="4FC69709" w:rsidR="00EB550D" w:rsidRPr="00EB550D" w:rsidRDefault="00EB550D" w:rsidP="00EB550D">
      <w:pPr>
        <w:spacing w:after="0" w:line="240" w:lineRule="auto"/>
        <w:contextualSpacing/>
        <w:rPr>
          <w:rFonts w:cs="Calibri"/>
          <w:bCs/>
          <w:sz w:val="24"/>
          <w:szCs w:val="24"/>
        </w:rPr>
      </w:pPr>
      <w:r w:rsidRPr="00EB550D">
        <w:rPr>
          <w:rFonts w:cs="Calibri"/>
          <w:bCs/>
          <w:sz w:val="24"/>
          <w:szCs w:val="24"/>
        </w:rPr>
        <w:t>Expertul verifică daca solicitantul si-a propus prin proiect că va utiliza surse de energie regenerabilă şi investițiile sunt introduse in Memoriul Justificativ și sunt incluse și în bugetul proiectului.</w:t>
      </w:r>
    </w:p>
    <w:p w14:paraId="648F7359" w14:textId="77777777" w:rsidR="00EB550D" w:rsidRDefault="00EB550D" w:rsidP="00BB7CB1">
      <w:pPr>
        <w:overflowPunct w:val="0"/>
        <w:autoSpaceDE w:val="0"/>
        <w:autoSpaceDN w:val="0"/>
        <w:adjustRightInd w:val="0"/>
        <w:spacing w:before="120" w:after="120" w:line="240" w:lineRule="auto"/>
        <w:textAlignment w:val="baseline"/>
        <w:rPr>
          <w:b/>
          <w:sz w:val="24"/>
          <w:szCs w:val="24"/>
          <w:u w:val="single"/>
        </w:rPr>
      </w:pPr>
    </w:p>
    <w:p w14:paraId="648DD209" w14:textId="77777777" w:rsidR="007508E0" w:rsidRDefault="007508E0" w:rsidP="007508E0">
      <w:pPr>
        <w:spacing w:after="0"/>
        <w:jc w:val="center"/>
        <w:rPr>
          <w:rFonts w:cs="Arial"/>
          <w:b/>
          <w:sz w:val="24"/>
          <w:szCs w:val="24"/>
          <w:lang w:val="en-GB"/>
        </w:rPr>
      </w:pPr>
    </w:p>
    <w:p w14:paraId="7BEE0FAF" w14:textId="06D2EAFE" w:rsidR="007508E0" w:rsidRDefault="007508E0" w:rsidP="007508E0">
      <w:pPr>
        <w:spacing w:after="0"/>
        <w:jc w:val="center"/>
        <w:rPr>
          <w:rFonts w:cs="Arial"/>
          <w:b/>
          <w:sz w:val="24"/>
          <w:szCs w:val="24"/>
          <w:lang w:val="en-GB"/>
        </w:rPr>
      </w:pPr>
      <w:r>
        <w:rPr>
          <w:rFonts w:cs="Arial"/>
          <w:b/>
          <w:sz w:val="24"/>
          <w:szCs w:val="24"/>
          <w:lang w:val="en-GB"/>
        </w:rPr>
        <w:t>CRITERII DE DEPARTAJARE:</w:t>
      </w:r>
    </w:p>
    <w:p w14:paraId="76DCB1B8" w14:textId="77777777" w:rsidR="007508E0" w:rsidRDefault="007508E0" w:rsidP="007508E0">
      <w:pPr>
        <w:spacing w:after="0"/>
        <w:jc w:val="center"/>
        <w:rPr>
          <w:rFonts w:cs="Arial"/>
          <w:b/>
          <w:sz w:val="24"/>
          <w:szCs w:val="24"/>
          <w:lang w:val="en-GB"/>
        </w:rPr>
      </w:pPr>
    </w:p>
    <w:p w14:paraId="0B9AD782" w14:textId="1F5A898C" w:rsidR="007508E0" w:rsidRDefault="007508E0" w:rsidP="007508E0">
      <w:pPr>
        <w:spacing w:after="0"/>
        <w:rPr>
          <w:rFonts w:cs="Arial"/>
          <w:b/>
          <w:sz w:val="24"/>
          <w:szCs w:val="24"/>
          <w:lang w:val="en-GB"/>
        </w:rPr>
      </w:pPr>
      <w:r>
        <w:rPr>
          <w:rFonts w:cs="Arial"/>
          <w:b/>
          <w:sz w:val="24"/>
          <w:szCs w:val="24"/>
          <w:lang w:val="en-GB"/>
        </w:rPr>
        <w:t xml:space="preserve">1. </w:t>
      </w:r>
      <w:proofErr w:type="spellStart"/>
      <w:r>
        <w:rPr>
          <w:rFonts w:cs="Arial"/>
          <w:b/>
          <w:sz w:val="24"/>
          <w:szCs w:val="24"/>
          <w:lang w:val="en-GB"/>
        </w:rPr>
        <w:t>Valoarea</w:t>
      </w:r>
      <w:proofErr w:type="spellEnd"/>
      <w:r>
        <w:rPr>
          <w:rFonts w:cs="Arial"/>
          <w:b/>
          <w:sz w:val="24"/>
          <w:szCs w:val="24"/>
          <w:lang w:val="en-GB"/>
        </w:rPr>
        <w:t xml:space="preserve"> </w:t>
      </w:r>
      <w:proofErr w:type="spellStart"/>
      <w:r>
        <w:rPr>
          <w:rFonts w:cs="Arial"/>
          <w:b/>
          <w:sz w:val="24"/>
          <w:szCs w:val="24"/>
          <w:lang w:val="en-GB"/>
        </w:rPr>
        <w:t>totală</w:t>
      </w:r>
      <w:proofErr w:type="spellEnd"/>
      <w:r>
        <w:rPr>
          <w:rFonts w:cs="Arial"/>
          <w:b/>
          <w:sz w:val="24"/>
          <w:szCs w:val="24"/>
          <w:lang w:val="en-GB"/>
        </w:rPr>
        <w:t xml:space="preserve"> a </w:t>
      </w:r>
      <w:proofErr w:type="spellStart"/>
      <w:r>
        <w:rPr>
          <w:rFonts w:cs="Arial"/>
          <w:b/>
          <w:sz w:val="24"/>
          <w:szCs w:val="24"/>
          <w:lang w:val="en-GB"/>
        </w:rPr>
        <w:t>investiției</w:t>
      </w:r>
      <w:proofErr w:type="spellEnd"/>
      <w:r>
        <w:rPr>
          <w:rFonts w:cs="Arial"/>
          <w:b/>
          <w:sz w:val="24"/>
          <w:szCs w:val="24"/>
          <w:lang w:val="en-GB"/>
        </w:rPr>
        <w:t xml:space="preserve"> </w:t>
      </w:r>
      <w:proofErr w:type="spellStart"/>
      <w:r>
        <w:rPr>
          <w:rFonts w:eastAsia="Times New Roman" w:cs="Calibri"/>
          <w:b/>
          <w:sz w:val="24"/>
          <w:szCs w:val="24"/>
          <w:lang w:val="en-GB"/>
        </w:rPr>
        <w:t>în</w:t>
      </w:r>
      <w:proofErr w:type="spellEnd"/>
      <w:r>
        <w:rPr>
          <w:rFonts w:eastAsia="Times New Roman" w:cs="Calibri"/>
          <w:b/>
          <w:sz w:val="24"/>
          <w:szCs w:val="24"/>
          <w:lang w:val="en-GB"/>
        </w:rPr>
        <w:t xml:space="preserve"> </w:t>
      </w:r>
      <w:proofErr w:type="spellStart"/>
      <w:r>
        <w:rPr>
          <w:rFonts w:eastAsia="Times New Roman" w:cs="Calibri"/>
          <w:b/>
          <w:sz w:val="24"/>
          <w:szCs w:val="24"/>
          <w:lang w:val="en-GB"/>
        </w:rPr>
        <w:t>ordine</w:t>
      </w:r>
      <w:proofErr w:type="spellEnd"/>
      <w:r>
        <w:rPr>
          <w:rFonts w:eastAsia="Times New Roman" w:cs="Calibri"/>
          <w:b/>
          <w:sz w:val="24"/>
          <w:szCs w:val="24"/>
          <w:lang w:val="en-GB"/>
        </w:rPr>
        <w:t xml:space="preserve"> </w:t>
      </w:r>
      <w:proofErr w:type="spellStart"/>
      <w:r>
        <w:rPr>
          <w:rFonts w:eastAsia="Times New Roman" w:cs="Calibri"/>
          <w:b/>
          <w:sz w:val="24"/>
          <w:szCs w:val="24"/>
          <w:lang w:val="en-GB"/>
        </w:rPr>
        <w:t>des</w:t>
      </w:r>
      <w:r>
        <w:rPr>
          <w:rFonts w:cs="Arial"/>
          <w:b/>
          <w:sz w:val="24"/>
          <w:szCs w:val="24"/>
          <w:lang w:val="en-GB"/>
        </w:rPr>
        <w:t>crescatoare</w:t>
      </w:r>
      <w:proofErr w:type="spellEnd"/>
      <w:r>
        <w:rPr>
          <w:rFonts w:cs="Arial"/>
          <w:b/>
          <w:sz w:val="24"/>
          <w:szCs w:val="24"/>
          <w:lang w:val="en-GB"/>
        </w:rPr>
        <w:t>;</w:t>
      </w:r>
    </w:p>
    <w:p w14:paraId="4E4A4CD9" w14:textId="6F5B84A4" w:rsidR="007508E0" w:rsidRDefault="007508E0" w:rsidP="007508E0">
      <w:pPr>
        <w:spacing w:after="0"/>
        <w:rPr>
          <w:rFonts w:cs="Arial"/>
          <w:bCs/>
          <w:sz w:val="24"/>
          <w:szCs w:val="24"/>
          <w:lang w:val="en-GB"/>
        </w:rPr>
      </w:pPr>
      <w:r>
        <w:rPr>
          <w:rFonts w:cs="Arial"/>
          <w:bCs/>
          <w:sz w:val="24"/>
          <w:szCs w:val="24"/>
          <w:lang w:val="en-GB"/>
        </w:rPr>
        <w:t xml:space="preserve">Se </w:t>
      </w:r>
      <w:proofErr w:type="spellStart"/>
      <w:r>
        <w:rPr>
          <w:rFonts w:cs="Arial"/>
          <w:bCs/>
          <w:sz w:val="24"/>
          <w:szCs w:val="24"/>
          <w:lang w:val="en-GB"/>
        </w:rPr>
        <w:t>vor</w:t>
      </w:r>
      <w:proofErr w:type="spellEnd"/>
      <w:r>
        <w:rPr>
          <w:rFonts w:cs="Arial"/>
          <w:bCs/>
          <w:sz w:val="24"/>
          <w:szCs w:val="24"/>
          <w:lang w:val="en-GB"/>
        </w:rPr>
        <w:t xml:space="preserve"> </w:t>
      </w:r>
      <w:proofErr w:type="spellStart"/>
      <w:r>
        <w:rPr>
          <w:rFonts w:cs="Arial"/>
          <w:bCs/>
          <w:sz w:val="24"/>
          <w:szCs w:val="24"/>
          <w:lang w:val="en-GB"/>
        </w:rPr>
        <w:t>prioritiza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cu </w:t>
      </w:r>
      <w:proofErr w:type="spellStart"/>
      <w:r>
        <w:rPr>
          <w:rFonts w:cs="Arial"/>
          <w:bCs/>
          <w:sz w:val="24"/>
          <w:szCs w:val="24"/>
          <w:lang w:val="en-GB"/>
        </w:rPr>
        <w:t>valoarea</w:t>
      </w:r>
      <w:proofErr w:type="spellEnd"/>
      <w:r>
        <w:rPr>
          <w:rFonts w:cs="Arial"/>
          <w:bCs/>
          <w:sz w:val="24"/>
          <w:szCs w:val="24"/>
          <w:lang w:val="en-GB"/>
        </w:rPr>
        <w:t xml:space="preserve"> </w:t>
      </w:r>
      <w:proofErr w:type="spellStart"/>
      <w:r>
        <w:rPr>
          <w:rFonts w:cs="Arial"/>
          <w:bCs/>
          <w:sz w:val="24"/>
          <w:szCs w:val="24"/>
          <w:lang w:val="en-GB"/>
        </w:rPr>
        <w:t>mai</w:t>
      </w:r>
      <w:proofErr w:type="spellEnd"/>
      <w:r>
        <w:rPr>
          <w:rFonts w:cs="Arial"/>
          <w:bCs/>
          <w:sz w:val="24"/>
          <w:szCs w:val="24"/>
          <w:lang w:val="en-GB"/>
        </w:rPr>
        <w:t xml:space="preserve"> mare.</w:t>
      </w:r>
    </w:p>
    <w:p w14:paraId="637F66B1" w14:textId="77777777" w:rsidR="007508E0" w:rsidRDefault="007508E0" w:rsidP="007508E0">
      <w:pPr>
        <w:spacing w:after="0"/>
        <w:rPr>
          <w:rFonts w:cs="Arial"/>
          <w:bCs/>
          <w:sz w:val="24"/>
          <w:szCs w:val="24"/>
          <w:lang w:val="en-GB"/>
        </w:rPr>
      </w:pPr>
    </w:p>
    <w:p w14:paraId="13730AA2" w14:textId="24FC7E0B" w:rsidR="007508E0" w:rsidRDefault="007508E0" w:rsidP="007508E0">
      <w:pPr>
        <w:spacing w:after="0" w:line="240" w:lineRule="auto"/>
        <w:rPr>
          <w:rFonts w:cs="Arial"/>
          <w:b/>
          <w:sz w:val="24"/>
          <w:szCs w:val="24"/>
          <w:lang w:val="en-GB"/>
        </w:rPr>
      </w:pPr>
      <w:r>
        <w:rPr>
          <w:rFonts w:cs="Arial"/>
          <w:b/>
          <w:sz w:val="24"/>
          <w:szCs w:val="24"/>
          <w:lang w:val="en-GB"/>
        </w:rPr>
        <w:t>2.</w:t>
      </w:r>
      <w:r>
        <w:rPr>
          <w:rFonts w:cs="Arial"/>
          <w:bCs/>
          <w:sz w:val="24"/>
          <w:szCs w:val="24"/>
          <w:lang w:val="en-GB"/>
        </w:rPr>
        <w:t xml:space="preserve"> </w:t>
      </w:r>
      <w:r>
        <w:rPr>
          <w:rFonts w:cs="Arial"/>
          <w:b/>
          <w:sz w:val="24"/>
          <w:szCs w:val="24"/>
          <w:lang w:val="en-GB"/>
        </w:rPr>
        <w:t xml:space="preserve">Data </w:t>
      </w:r>
      <w:proofErr w:type="spellStart"/>
      <w:r>
        <w:rPr>
          <w:rFonts w:cs="Arial"/>
          <w:b/>
          <w:sz w:val="24"/>
          <w:szCs w:val="24"/>
          <w:lang w:val="en-GB"/>
        </w:rPr>
        <w:t>și</w:t>
      </w:r>
      <w:proofErr w:type="spellEnd"/>
      <w:r>
        <w:rPr>
          <w:rFonts w:cs="Arial"/>
          <w:b/>
          <w:sz w:val="24"/>
          <w:szCs w:val="24"/>
          <w:lang w:val="en-GB"/>
        </w:rPr>
        <w:t xml:space="preserve"> </w:t>
      </w:r>
      <w:proofErr w:type="spellStart"/>
      <w:r>
        <w:rPr>
          <w:rFonts w:cs="Arial"/>
          <w:b/>
          <w:sz w:val="24"/>
          <w:szCs w:val="24"/>
          <w:lang w:val="en-GB"/>
        </w:rPr>
        <w:t>ora</w:t>
      </w:r>
      <w:proofErr w:type="spellEnd"/>
      <w:r>
        <w:rPr>
          <w:rFonts w:cs="Arial"/>
          <w:b/>
          <w:sz w:val="24"/>
          <w:szCs w:val="24"/>
          <w:lang w:val="en-GB"/>
        </w:rPr>
        <w:t xml:space="preserve"> </w:t>
      </w:r>
      <w:proofErr w:type="spellStart"/>
      <w:r>
        <w:rPr>
          <w:rFonts w:cs="Arial"/>
          <w:b/>
          <w:sz w:val="24"/>
          <w:szCs w:val="24"/>
          <w:lang w:val="en-GB"/>
        </w:rPr>
        <w:t>înregistrării</w:t>
      </w:r>
      <w:proofErr w:type="spellEnd"/>
      <w:r>
        <w:rPr>
          <w:rFonts w:cs="Arial"/>
          <w:b/>
          <w:sz w:val="24"/>
          <w:szCs w:val="24"/>
          <w:lang w:val="en-GB"/>
        </w:rPr>
        <w:t xml:space="preserve"> </w:t>
      </w:r>
      <w:proofErr w:type="spellStart"/>
      <w:r>
        <w:rPr>
          <w:rFonts w:cs="Arial"/>
          <w:b/>
          <w:sz w:val="24"/>
          <w:szCs w:val="24"/>
          <w:lang w:val="en-GB"/>
        </w:rPr>
        <w:t>proiectului</w:t>
      </w:r>
      <w:proofErr w:type="spellEnd"/>
      <w:r>
        <w:rPr>
          <w:rFonts w:cs="Arial"/>
          <w:b/>
          <w:sz w:val="24"/>
          <w:szCs w:val="24"/>
          <w:lang w:val="en-GB"/>
        </w:rPr>
        <w:t xml:space="preserve"> la </w:t>
      </w:r>
      <w:proofErr w:type="spellStart"/>
      <w:r>
        <w:rPr>
          <w:rFonts w:cs="Arial"/>
          <w:b/>
          <w:sz w:val="24"/>
          <w:szCs w:val="24"/>
          <w:lang w:val="en-GB"/>
        </w:rPr>
        <w:t>sediul</w:t>
      </w:r>
      <w:proofErr w:type="spellEnd"/>
      <w:r>
        <w:rPr>
          <w:rFonts w:cs="Arial"/>
          <w:b/>
          <w:sz w:val="24"/>
          <w:szCs w:val="24"/>
          <w:lang w:val="en-GB"/>
        </w:rPr>
        <w:t xml:space="preserve"> GAL </w:t>
      </w:r>
      <w:proofErr w:type="spellStart"/>
      <w:r>
        <w:rPr>
          <w:rFonts w:cs="Arial"/>
          <w:b/>
          <w:sz w:val="24"/>
          <w:szCs w:val="24"/>
          <w:lang w:val="en-GB"/>
        </w:rPr>
        <w:t>Codru</w:t>
      </w:r>
      <w:proofErr w:type="spellEnd"/>
      <w:r>
        <w:rPr>
          <w:rFonts w:cs="Arial"/>
          <w:b/>
          <w:sz w:val="24"/>
          <w:szCs w:val="24"/>
          <w:lang w:val="en-GB"/>
        </w:rPr>
        <w:t xml:space="preserve"> </w:t>
      </w:r>
      <w:proofErr w:type="spellStart"/>
      <w:r>
        <w:rPr>
          <w:rFonts w:cs="Arial"/>
          <w:b/>
          <w:sz w:val="24"/>
          <w:szCs w:val="24"/>
          <w:lang w:val="en-GB"/>
        </w:rPr>
        <w:t>Moma</w:t>
      </w:r>
      <w:proofErr w:type="spellEnd"/>
    </w:p>
    <w:p w14:paraId="3F6BAE9C" w14:textId="057C2638" w:rsidR="007508E0" w:rsidRDefault="007508E0" w:rsidP="007508E0">
      <w:pPr>
        <w:spacing w:after="0"/>
        <w:rPr>
          <w:rFonts w:cs="Arial"/>
          <w:bCs/>
          <w:sz w:val="24"/>
          <w:szCs w:val="24"/>
          <w:lang w:val="en-GB"/>
        </w:rPr>
      </w:pPr>
      <w:r>
        <w:rPr>
          <w:rFonts w:cs="Arial"/>
          <w:bCs/>
          <w:sz w:val="24"/>
          <w:szCs w:val="24"/>
          <w:lang w:val="en-GB"/>
        </w:rPr>
        <w:t xml:space="preserve">Se </w:t>
      </w:r>
      <w:proofErr w:type="spellStart"/>
      <w:r>
        <w:rPr>
          <w:rFonts w:cs="Arial"/>
          <w:bCs/>
          <w:sz w:val="24"/>
          <w:szCs w:val="24"/>
          <w:lang w:val="en-GB"/>
        </w:rPr>
        <w:t>vor</w:t>
      </w:r>
      <w:proofErr w:type="spellEnd"/>
      <w:r>
        <w:rPr>
          <w:rFonts w:cs="Arial"/>
          <w:bCs/>
          <w:sz w:val="24"/>
          <w:szCs w:val="24"/>
          <w:lang w:val="en-GB"/>
        </w:rPr>
        <w:t xml:space="preserve"> </w:t>
      </w:r>
      <w:proofErr w:type="spellStart"/>
      <w:r>
        <w:rPr>
          <w:rFonts w:cs="Arial"/>
          <w:bCs/>
          <w:sz w:val="24"/>
          <w:szCs w:val="24"/>
          <w:lang w:val="en-GB"/>
        </w:rPr>
        <w:t>prioritiza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w:t>
      </w:r>
      <w:proofErr w:type="spellStart"/>
      <w:r>
        <w:rPr>
          <w:rFonts w:cs="Arial"/>
          <w:bCs/>
          <w:sz w:val="24"/>
          <w:szCs w:val="24"/>
          <w:lang w:val="en-GB"/>
        </w:rPr>
        <w:t>după</w:t>
      </w:r>
      <w:proofErr w:type="spellEnd"/>
      <w:r>
        <w:rPr>
          <w:rFonts w:cs="Arial"/>
          <w:bCs/>
          <w:sz w:val="24"/>
          <w:szCs w:val="24"/>
          <w:lang w:val="en-GB"/>
        </w:rPr>
        <w:t xml:space="preserve"> </w:t>
      </w:r>
      <w:proofErr w:type="spellStart"/>
      <w:r>
        <w:rPr>
          <w:rFonts w:cs="Arial"/>
          <w:bCs/>
          <w:sz w:val="24"/>
          <w:szCs w:val="24"/>
          <w:lang w:val="en-GB"/>
        </w:rPr>
        <w:t>principiul</w:t>
      </w:r>
      <w:proofErr w:type="spellEnd"/>
      <w:r>
        <w:rPr>
          <w:rFonts w:cs="Arial"/>
          <w:bCs/>
          <w:sz w:val="24"/>
          <w:szCs w:val="24"/>
          <w:lang w:val="en-GB"/>
        </w:rPr>
        <w:t xml:space="preserve"> </w:t>
      </w:r>
      <w:proofErr w:type="spellStart"/>
      <w:r>
        <w:rPr>
          <w:rFonts w:cs="Arial"/>
          <w:bCs/>
          <w:sz w:val="24"/>
          <w:szCs w:val="24"/>
          <w:lang w:val="en-GB"/>
        </w:rPr>
        <w:t>primul</w:t>
      </w:r>
      <w:proofErr w:type="spellEnd"/>
      <w:r>
        <w:rPr>
          <w:rFonts w:cs="Arial"/>
          <w:bCs/>
          <w:sz w:val="24"/>
          <w:szCs w:val="24"/>
          <w:lang w:val="en-GB"/>
        </w:rPr>
        <w:t xml:space="preserve"> </w:t>
      </w:r>
      <w:proofErr w:type="spellStart"/>
      <w:r>
        <w:rPr>
          <w:rFonts w:cs="Arial"/>
          <w:bCs/>
          <w:sz w:val="24"/>
          <w:szCs w:val="24"/>
          <w:lang w:val="en-GB"/>
        </w:rPr>
        <w:t>venit</w:t>
      </w:r>
      <w:proofErr w:type="spellEnd"/>
      <w:r>
        <w:rPr>
          <w:rFonts w:cs="Arial"/>
          <w:bCs/>
          <w:sz w:val="24"/>
          <w:szCs w:val="24"/>
          <w:lang w:val="en-GB"/>
        </w:rPr>
        <w:t>.</w:t>
      </w:r>
    </w:p>
    <w:p w14:paraId="2326BFF0" w14:textId="77777777" w:rsidR="007508E0" w:rsidRPr="00EB550D" w:rsidRDefault="007508E0" w:rsidP="00BB7CB1">
      <w:pPr>
        <w:overflowPunct w:val="0"/>
        <w:autoSpaceDE w:val="0"/>
        <w:autoSpaceDN w:val="0"/>
        <w:adjustRightInd w:val="0"/>
        <w:spacing w:before="120" w:after="120" w:line="240" w:lineRule="auto"/>
        <w:textAlignment w:val="baseline"/>
        <w:rPr>
          <w:b/>
          <w:sz w:val="24"/>
          <w:szCs w:val="24"/>
          <w:u w:val="single"/>
        </w:rPr>
      </w:pPr>
    </w:p>
    <w:sectPr w:rsidR="007508E0" w:rsidRPr="00EB550D" w:rsidSect="00DD2DDB">
      <w:headerReference w:type="default" r:id="rId8"/>
      <w:footerReference w:type="default" r:id="rId9"/>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00F55" w14:textId="77777777" w:rsidR="003D33A4" w:rsidRDefault="003D33A4" w:rsidP="00231791">
      <w:pPr>
        <w:spacing w:after="0" w:line="240" w:lineRule="auto"/>
      </w:pPr>
      <w:r>
        <w:separator/>
      </w:r>
    </w:p>
  </w:endnote>
  <w:endnote w:type="continuationSeparator" w:id="0">
    <w:p w14:paraId="260620E9" w14:textId="77777777" w:rsidR="003D33A4" w:rsidRDefault="003D33A4"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064343"/>
      <w:docPartObj>
        <w:docPartGallery w:val="Page Numbers (Bottom of Page)"/>
        <w:docPartUnique/>
      </w:docPartObj>
    </w:sdtPr>
    <w:sdtEndPr>
      <w:rPr>
        <w:noProof/>
      </w:rPr>
    </w:sdtEndPr>
    <w:sdtContent>
      <w:p w14:paraId="5D58CFDD" w14:textId="1BF35323" w:rsidR="00597DBA" w:rsidRDefault="00597D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372BC" w14:textId="77777777" w:rsidR="00597DBA" w:rsidRDefault="0059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77F6" w14:textId="77777777" w:rsidR="003D33A4" w:rsidRDefault="003D33A4" w:rsidP="00231791">
      <w:pPr>
        <w:spacing w:after="0" w:line="240" w:lineRule="auto"/>
      </w:pPr>
      <w:r>
        <w:separator/>
      </w:r>
    </w:p>
  </w:footnote>
  <w:footnote w:type="continuationSeparator" w:id="0">
    <w:p w14:paraId="4A69B974" w14:textId="77777777" w:rsidR="003D33A4" w:rsidRDefault="003D33A4"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FE67" w14:textId="77777777" w:rsidR="00BA7FD6" w:rsidRDefault="00BA7FD6">
    <w:pPr>
      <w:pStyle w:val="Header"/>
    </w:pPr>
    <w:r>
      <w:rPr>
        <w:noProof/>
        <w:lang w:val="en-GB" w:eastAsia="en-GB"/>
      </w:rPr>
      <w:drawing>
        <wp:anchor distT="0" distB="0" distL="114300" distR="114300" simplePos="0" relativeHeight="251659264" behindDoc="1" locked="0" layoutInCell="1" allowOverlap="1" wp14:anchorId="5442CB93" wp14:editId="2188A63D">
          <wp:simplePos x="0" y="0"/>
          <wp:positionH relativeFrom="column">
            <wp:posOffset>-914400</wp:posOffset>
          </wp:positionH>
          <wp:positionV relativeFrom="paragraph">
            <wp:posOffset>-914400</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14:paraId="59025B68" w14:textId="77777777" w:rsidR="00BA7FD6" w:rsidRDefault="00BA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F0FF8"/>
    <w:multiLevelType w:val="hybridMultilevel"/>
    <w:tmpl w:val="716CC52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DC6D34"/>
    <w:multiLevelType w:val="hybridMultilevel"/>
    <w:tmpl w:val="AEE05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F5AFD"/>
    <w:multiLevelType w:val="hybridMultilevel"/>
    <w:tmpl w:val="C63678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512C"/>
    <w:multiLevelType w:val="hybridMultilevel"/>
    <w:tmpl w:val="949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D53DC"/>
    <w:multiLevelType w:val="hybridMultilevel"/>
    <w:tmpl w:val="D5747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432C6"/>
    <w:multiLevelType w:val="hybridMultilevel"/>
    <w:tmpl w:val="ECA4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D171E96"/>
    <w:multiLevelType w:val="hybridMultilevel"/>
    <w:tmpl w:val="49326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D2FE0"/>
    <w:multiLevelType w:val="hybridMultilevel"/>
    <w:tmpl w:val="E1368FD2"/>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6"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92223"/>
    <w:multiLevelType w:val="hybridMultilevel"/>
    <w:tmpl w:val="B28AD93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FF7204"/>
    <w:multiLevelType w:val="hybridMultilevel"/>
    <w:tmpl w:val="68C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A17CC3"/>
    <w:multiLevelType w:val="hybridMultilevel"/>
    <w:tmpl w:val="16F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8"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9"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D3658D"/>
    <w:multiLevelType w:val="hybridMultilevel"/>
    <w:tmpl w:val="1938D572"/>
    <w:lvl w:ilvl="0" w:tplc="010220F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22604">
    <w:abstractNumId w:val="34"/>
  </w:num>
  <w:num w:numId="2" w16cid:durableId="133986543">
    <w:abstractNumId w:val="20"/>
  </w:num>
  <w:num w:numId="3" w16cid:durableId="564921913">
    <w:abstractNumId w:val="26"/>
  </w:num>
  <w:num w:numId="4" w16cid:durableId="678314180">
    <w:abstractNumId w:val="2"/>
  </w:num>
  <w:num w:numId="5" w16cid:durableId="269943841">
    <w:abstractNumId w:val="36"/>
  </w:num>
  <w:num w:numId="6" w16cid:durableId="1966621984">
    <w:abstractNumId w:val="18"/>
  </w:num>
  <w:num w:numId="7" w16cid:durableId="1124156303">
    <w:abstractNumId w:val="8"/>
  </w:num>
  <w:num w:numId="8" w16cid:durableId="1993485651">
    <w:abstractNumId w:val="37"/>
  </w:num>
  <w:num w:numId="9" w16cid:durableId="757675117">
    <w:abstractNumId w:val="38"/>
  </w:num>
  <w:num w:numId="10" w16cid:durableId="2139105599">
    <w:abstractNumId w:val="1"/>
  </w:num>
  <w:num w:numId="11" w16cid:durableId="1451974110">
    <w:abstractNumId w:val="27"/>
  </w:num>
  <w:num w:numId="12" w16cid:durableId="1988706862">
    <w:abstractNumId w:val="24"/>
  </w:num>
  <w:num w:numId="13" w16cid:durableId="1425102379">
    <w:abstractNumId w:val="30"/>
  </w:num>
  <w:num w:numId="14" w16cid:durableId="876090853">
    <w:abstractNumId w:val="35"/>
  </w:num>
  <w:num w:numId="15" w16cid:durableId="904218573">
    <w:abstractNumId w:val="29"/>
  </w:num>
  <w:num w:numId="16" w16cid:durableId="19598682">
    <w:abstractNumId w:val="6"/>
  </w:num>
  <w:num w:numId="17" w16cid:durableId="2126584056">
    <w:abstractNumId w:val="7"/>
  </w:num>
  <w:num w:numId="18" w16cid:durableId="1380742161">
    <w:abstractNumId w:val="19"/>
  </w:num>
  <w:num w:numId="19" w16cid:durableId="1051881124">
    <w:abstractNumId w:val="17"/>
  </w:num>
  <w:num w:numId="20" w16cid:durableId="2054233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73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9453569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864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5543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518826">
    <w:abstractNumId w:val="41"/>
  </w:num>
  <w:num w:numId="26" w16cid:durableId="1673993335">
    <w:abstractNumId w:val="32"/>
  </w:num>
  <w:num w:numId="27" w16cid:durableId="1330596541">
    <w:abstractNumId w:val="10"/>
  </w:num>
  <w:num w:numId="28" w16cid:durableId="910313570">
    <w:abstractNumId w:val="9"/>
  </w:num>
  <w:num w:numId="29" w16cid:durableId="537201677">
    <w:abstractNumId w:val="33"/>
  </w:num>
  <w:num w:numId="30" w16cid:durableId="670137163">
    <w:abstractNumId w:val="0"/>
  </w:num>
  <w:num w:numId="31" w16cid:durableId="861166726">
    <w:abstractNumId w:val="12"/>
  </w:num>
  <w:num w:numId="32" w16cid:durableId="929116353">
    <w:abstractNumId w:val="31"/>
  </w:num>
  <w:num w:numId="33" w16cid:durableId="1332677031">
    <w:abstractNumId w:val="22"/>
  </w:num>
  <w:num w:numId="34" w16cid:durableId="889225078">
    <w:abstractNumId w:val="4"/>
  </w:num>
  <w:num w:numId="35" w16cid:durableId="372387982">
    <w:abstractNumId w:val="15"/>
  </w:num>
  <w:num w:numId="36" w16cid:durableId="1011839979">
    <w:abstractNumId w:val="42"/>
  </w:num>
  <w:num w:numId="37" w16cid:durableId="735053741">
    <w:abstractNumId w:val="28"/>
  </w:num>
  <w:num w:numId="38" w16cid:durableId="1256865828">
    <w:abstractNumId w:val="39"/>
  </w:num>
  <w:num w:numId="39" w16cid:durableId="1686665760">
    <w:abstractNumId w:val="13"/>
  </w:num>
  <w:num w:numId="40" w16cid:durableId="763501900">
    <w:abstractNumId w:val="25"/>
  </w:num>
  <w:num w:numId="41" w16cid:durableId="80414110">
    <w:abstractNumId w:val="14"/>
  </w:num>
  <w:num w:numId="42" w16cid:durableId="935017">
    <w:abstractNumId w:val="16"/>
  </w:num>
  <w:num w:numId="43" w16cid:durableId="191057449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03BD7"/>
    <w:rsid w:val="00015591"/>
    <w:rsid w:val="0003440A"/>
    <w:rsid w:val="000460DF"/>
    <w:rsid w:val="00090FDA"/>
    <w:rsid w:val="00091813"/>
    <w:rsid w:val="00093DD0"/>
    <w:rsid w:val="000A405B"/>
    <w:rsid w:val="000A65FD"/>
    <w:rsid w:val="000C3263"/>
    <w:rsid w:val="000C68BA"/>
    <w:rsid w:val="000D0962"/>
    <w:rsid w:val="000D7FBB"/>
    <w:rsid w:val="000E112F"/>
    <w:rsid w:val="000E12E3"/>
    <w:rsid w:val="000E1326"/>
    <w:rsid w:val="000E4B2F"/>
    <w:rsid w:val="000E7A88"/>
    <w:rsid w:val="000F45F3"/>
    <w:rsid w:val="000F6E9C"/>
    <w:rsid w:val="000F7A47"/>
    <w:rsid w:val="00111B83"/>
    <w:rsid w:val="00113C6F"/>
    <w:rsid w:val="00126CDB"/>
    <w:rsid w:val="00130067"/>
    <w:rsid w:val="001354DF"/>
    <w:rsid w:val="001372D8"/>
    <w:rsid w:val="001377A9"/>
    <w:rsid w:val="00140CB6"/>
    <w:rsid w:val="001467E3"/>
    <w:rsid w:val="00153A48"/>
    <w:rsid w:val="001558D5"/>
    <w:rsid w:val="00156B25"/>
    <w:rsid w:val="00163D62"/>
    <w:rsid w:val="00165F04"/>
    <w:rsid w:val="00167218"/>
    <w:rsid w:val="001820BA"/>
    <w:rsid w:val="00184A9B"/>
    <w:rsid w:val="00191222"/>
    <w:rsid w:val="00195571"/>
    <w:rsid w:val="001966EA"/>
    <w:rsid w:val="001A101D"/>
    <w:rsid w:val="001A2B04"/>
    <w:rsid w:val="001A53A1"/>
    <w:rsid w:val="001B1A59"/>
    <w:rsid w:val="001C067F"/>
    <w:rsid w:val="001C3191"/>
    <w:rsid w:val="001D4B39"/>
    <w:rsid w:val="001D6890"/>
    <w:rsid w:val="001E5E61"/>
    <w:rsid w:val="001E6663"/>
    <w:rsid w:val="001E6F1C"/>
    <w:rsid w:val="001F4542"/>
    <w:rsid w:val="001F476A"/>
    <w:rsid w:val="00200446"/>
    <w:rsid w:val="00207277"/>
    <w:rsid w:val="002154FD"/>
    <w:rsid w:val="00225C97"/>
    <w:rsid w:val="00231791"/>
    <w:rsid w:val="00231B1F"/>
    <w:rsid w:val="002420B5"/>
    <w:rsid w:val="00242130"/>
    <w:rsid w:val="00242776"/>
    <w:rsid w:val="00251BC2"/>
    <w:rsid w:val="002576EF"/>
    <w:rsid w:val="002615D0"/>
    <w:rsid w:val="00270234"/>
    <w:rsid w:val="00273DE4"/>
    <w:rsid w:val="002755DD"/>
    <w:rsid w:val="002857B8"/>
    <w:rsid w:val="00286335"/>
    <w:rsid w:val="00286417"/>
    <w:rsid w:val="00294DB6"/>
    <w:rsid w:val="0029616D"/>
    <w:rsid w:val="002A2687"/>
    <w:rsid w:val="002A3C67"/>
    <w:rsid w:val="002A681C"/>
    <w:rsid w:val="002B08DC"/>
    <w:rsid w:val="002C6893"/>
    <w:rsid w:val="002D2213"/>
    <w:rsid w:val="002D554C"/>
    <w:rsid w:val="002E0E07"/>
    <w:rsid w:val="00311398"/>
    <w:rsid w:val="00313A17"/>
    <w:rsid w:val="00315DB6"/>
    <w:rsid w:val="00333137"/>
    <w:rsid w:val="003339EB"/>
    <w:rsid w:val="00344D45"/>
    <w:rsid w:val="00352424"/>
    <w:rsid w:val="00356912"/>
    <w:rsid w:val="00360973"/>
    <w:rsid w:val="00366216"/>
    <w:rsid w:val="00373026"/>
    <w:rsid w:val="00373779"/>
    <w:rsid w:val="0038159A"/>
    <w:rsid w:val="00386FC2"/>
    <w:rsid w:val="0039027D"/>
    <w:rsid w:val="0039148B"/>
    <w:rsid w:val="00391B92"/>
    <w:rsid w:val="00396699"/>
    <w:rsid w:val="003A512B"/>
    <w:rsid w:val="003B468A"/>
    <w:rsid w:val="003B515E"/>
    <w:rsid w:val="003B7482"/>
    <w:rsid w:val="003C52C7"/>
    <w:rsid w:val="003D33A4"/>
    <w:rsid w:val="003E0DC0"/>
    <w:rsid w:val="003E230F"/>
    <w:rsid w:val="00401A9F"/>
    <w:rsid w:val="00402542"/>
    <w:rsid w:val="0040755A"/>
    <w:rsid w:val="0042596F"/>
    <w:rsid w:val="00426EE0"/>
    <w:rsid w:val="00433B16"/>
    <w:rsid w:val="00434384"/>
    <w:rsid w:val="0043504B"/>
    <w:rsid w:val="00441159"/>
    <w:rsid w:val="00451124"/>
    <w:rsid w:val="00451E03"/>
    <w:rsid w:val="004526B8"/>
    <w:rsid w:val="00471545"/>
    <w:rsid w:val="004829A8"/>
    <w:rsid w:val="00484358"/>
    <w:rsid w:val="00487D8B"/>
    <w:rsid w:val="00495DC7"/>
    <w:rsid w:val="004A4ABC"/>
    <w:rsid w:val="004A6BCB"/>
    <w:rsid w:val="004B74EE"/>
    <w:rsid w:val="004C3D7F"/>
    <w:rsid w:val="004C74D4"/>
    <w:rsid w:val="004D0545"/>
    <w:rsid w:val="004D1D0A"/>
    <w:rsid w:val="004D3DA8"/>
    <w:rsid w:val="004E2667"/>
    <w:rsid w:val="004E46FC"/>
    <w:rsid w:val="004E5533"/>
    <w:rsid w:val="004F2834"/>
    <w:rsid w:val="00505434"/>
    <w:rsid w:val="00506136"/>
    <w:rsid w:val="0052602F"/>
    <w:rsid w:val="00530559"/>
    <w:rsid w:val="005338D8"/>
    <w:rsid w:val="005340C0"/>
    <w:rsid w:val="00550A0D"/>
    <w:rsid w:val="00555A9F"/>
    <w:rsid w:val="0055738B"/>
    <w:rsid w:val="00566658"/>
    <w:rsid w:val="00567193"/>
    <w:rsid w:val="005838E0"/>
    <w:rsid w:val="00590B32"/>
    <w:rsid w:val="005947C7"/>
    <w:rsid w:val="00595A92"/>
    <w:rsid w:val="00596611"/>
    <w:rsid w:val="00597DBA"/>
    <w:rsid w:val="005A0087"/>
    <w:rsid w:val="005A316A"/>
    <w:rsid w:val="005A426F"/>
    <w:rsid w:val="005A7C72"/>
    <w:rsid w:val="005B657F"/>
    <w:rsid w:val="005D7E63"/>
    <w:rsid w:val="005E0EEF"/>
    <w:rsid w:val="005E7714"/>
    <w:rsid w:val="005F2600"/>
    <w:rsid w:val="005F3C72"/>
    <w:rsid w:val="005F5FD7"/>
    <w:rsid w:val="00600599"/>
    <w:rsid w:val="00623F73"/>
    <w:rsid w:val="0062556F"/>
    <w:rsid w:val="00631539"/>
    <w:rsid w:val="0063299A"/>
    <w:rsid w:val="00636289"/>
    <w:rsid w:val="00642B80"/>
    <w:rsid w:val="00643DA5"/>
    <w:rsid w:val="00644391"/>
    <w:rsid w:val="0064459B"/>
    <w:rsid w:val="00660917"/>
    <w:rsid w:val="0067142D"/>
    <w:rsid w:val="006760BA"/>
    <w:rsid w:val="00680B6E"/>
    <w:rsid w:val="00680CA5"/>
    <w:rsid w:val="00690FE2"/>
    <w:rsid w:val="0069357A"/>
    <w:rsid w:val="006A78B7"/>
    <w:rsid w:val="006B217B"/>
    <w:rsid w:val="006B41B0"/>
    <w:rsid w:val="006B673A"/>
    <w:rsid w:val="006C2CF2"/>
    <w:rsid w:val="006C6629"/>
    <w:rsid w:val="006D434B"/>
    <w:rsid w:val="006E313C"/>
    <w:rsid w:val="006E5B19"/>
    <w:rsid w:val="006E6685"/>
    <w:rsid w:val="006F009E"/>
    <w:rsid w:val="006F4D27"/>
    <w:rsid w:val="006F7EA3"/>
    <w:rsid w:val="0070305B"/>
    <w:rsid w:val="007048A0"/>
    <w:rsid w:val="00706905"/>
    <w:rsid w:val="00711BD4"/>
    <w:rsid w:val="00712364"/>
    <w:rsid w:val="007130C7"/>
    <w:rsid w:val="00715762"/>
    <w:rsid w:val="007208EA"/>
    <w:rsid w:val="0072372F"/>
    <w:rsid w:val="0073694B"/>
    <w:rsid w:val="007375C2"/>
    <w:rsid w:val="00743182"/>
    <w:rsid w:val="00750426"/>
    <w:rsid w:val="007508E0"/>
    <w:rsid w:val="0077320A"/>
    <w:rsid w:val="0077374C"/>
    <w:rsid w:val="007751B9"/>
    <w:rsid w:val="00777075"/>
    <w:rsid w:val="007831BC"/>
    <w:rsid w:val="0079189D"/>
    <w:rsid w:val="00794796"/>
    <w:rsid w:val="00794AEC"/>
    <w:rsid w:val="00795A43"/>
    <w:rsid w:val="007A27B3"/>
    <w:rsid w:val="007A2918"/>
    <w:rsid w:val="007A4BCB"/>
    <w:rsid w:val="007A6415"/>
    <w:rsid w:val="007B0F42"/>
    <w:rsid w:val="007B2A23"/>
    <w:rsid w:val="007B3229"/>
    <w:rsid w:val="007B4793"/>
    <w:rsid w:val="007C03A5"/>
    <w:rsid w:val="007C493F"/>
    <w:rsid w:val="007D27C7"/>
    <w:rsid w:val="007D4842"/>
    <w:rsid w:val="007D4E51"/>
    <w:rsid w:val="007E4C4C"/>
    <w:rsid w:val="007F2578"/>
    <w:rsid w:val="007F6722"/>
    <w:rsid w:val="00805C05"/>
    <w:rsid w:val="00807278"/>
    <w:rsid w:val="00810BAB"/>
    <w:rsid w:val="00812479"/>
    <w:rsid w:val="00815CF3"/>
    <w:rsid w:val="008327B7"/>
    <w:rsid w:val="00834679"/>
    <w:rsid w:val="00834D10"/>
    <w:rsid w:val="008437BC"/>
    <w:rsid w:val="008462E9"/>
    <w:rsid w:val="00847CFC"/>
    <w:rsid w:val="0085300A"/>
    <w:rsid w:val="008602D9"/>
    <w:rsid w:val="00860A6D"/>
    <w:rsid w:val="00870B8B"/>
    <w:rsid w:val="008716E7"/>
    <w:rsid w:val="008777DC"/>
    <w:rsid w:val="008811B2"/>
    <w:rsid w:val="00881D94"/>
    <w:rsid w:val="00886172"/>
    <w:rsid w:val="0089033A"/>
    <w:rsid w:val="0089623F"/>
    <w:rsid w:val="00896CAE"/>
    <w:rsid w:val="008A2C79"/>
    <w:rsid w:val="008B05C2"/>
    <w:rsid w:val="008B381F"/>
    <w:rsid w:val="008B6C95"/>
    <w:rsid w:val="008D351F"/>
    <w:rsid w:val="008D5645"/>
    <w:rsid w:val="008D6A4A"/>
    <w:rsid w:val="008E1F3C"/>
    <w:rsid w:val="008E5E8F"/>
    <w:rsid w:val="00900B88"/>
    <w:rsid w:val="00901C49"/>
    <w:rsid w:val="00903B95"/>
    <w:rsid w:val="00912EAC"/>
    <w:rsid w:val="0091327C"/>
    <w:rsid w:val="00922668"/>
    <w:rsid w:val="009373F3"/>
    <w:rsid w:val="0094540B"/>
    <w:rsid w:val="00947668"/>
    <w:rsid w:val="00961C3E"/>
    <w:rsid w:val="0096234E"/>
    <w:rsid w:val="00965831"/>
    <w:rsid w:val="00966FDD"/>
    <w:rsid w:val="009737EA"/>
    <w:rsid w:val="00980BAA"/>
    <w:rsid w:val="009834CF"/>
    <w:rsid w:val="00997BBE"/>
    <w:rsid w:val="009A2FEB"/>
    <w:rsid w:val="009A329A"/>
    <w:rsid w:val="009A39B3"/>
    <w:rsid w:val="009B3AE5"/>
    <w:rsid w:val="009C1D53"/>
    <w:rsid w:val="009C5949"/>
    <w:rsid w:val="009C67F8"/>
    <w:rsid w:val="00A10AA4"/>
    <w:rsid w:val="00A13C57"/>
    <w:rsid w:val="00A21121"/>
    <w:rsid w:val="00A31AAF"/>
    <w:rsid w:val="00A40F6D"/>
    <w:rsid w:val="00A42945"/>
    <w:rsid w:val="00A52709"/>
    <w:rsid w:val="00A574F9"/>
    <w:rsid w:val="00A6559A"/>
    <w:rsid w:val="00A7191D"/>
    <w:rsid w:val="00A864C8"/>
    <w:rsid w:val="00A877A0"/>
    <w:rsid w:val="00AB3494"/>
    <w:rsid w:val="00AC17BB"/>
    <w:rsid w:val="00AC4CBC"/>
    <w:rsid w:val="00AC68D7"/>
    <w:rsid w:val="00AD6B52"/>
    <w:rsid w:val="00AE1E76"/>
    <w:rsid w:val="00AF45E5"/>
    <w:rsid w:val="00AF6467"/>
    <w:rsid w:val="00B03E31"/>
    <w:rsid w:val="00B0494D"/>
    <w:rsid w:val="00B07A03"/>
    <w:rsid w:val="00B07D71"/>
    <w:rsid w:val="00B16C18"/>
    <w:rsid w:val="00B21B41"/>
    <w:rsid w:val="00B27770"/>
    <w:rsid w:val="00B30051"/>
    <w:rsid w:val="00B30E55"/>
    <w:rsid w:val="00B310EE"/>
    <w:rsid w:val="00B426C9"/>
    <w:rsid w:val="00B46378"/>
    <w:rsid w:val="00B541C9"/>
    <w:rsid w:val="00B55E1E"/>
    <w:rsid w:val="00B6066E"/>
    <w:rsid w:val="00B631B7"/>
    <w:rsid w:val="00B654BC"/>
    <w:rsid w:val="00B67DD3"/>
    <w:rsid w:val="00B72740"/>
    <w:rsid w:val="00B815EF"/>
    <w:rsid w:val="00B82B02"/>
    <w:rsid w:val="00B862CF"/>
    <w:rsid w:val="00B907F1"/>
    <w:rsid w:val="00B925F5"/>
    <w:rsid w:val="00B97A90"/>
    <w:rsid w:val="00BA4BC1"/>
    <w:rsid w:val="00BA632A"/>
    <w:rsid w:val="00BA7FD6"/>
    <w:rsid w:val="00BB58FD"/>
    <w:rsid w:val="00BB5C5F"/>
    <w:rsid w:val="00BB7CB1"/>
    <w:rsid w:val="00BD0B7E"/>
    <w:rsid w:val="00BD2191"/>
    <w:rsid w:val="00BD3A6D"/>
    <w:rsid w:val="00BD7C61"/>
    <w:rsid w:val="00BD7DEA"/>
    <w:rsid w:val="00BE1A5D"/>
    <w:rsid w:val="00BE642F"/>
    <w:rsid w:val="00BE70AF"/>
    <w:rsid w:val="00BF3740"/>
    <w:rsid w:val="00C01469"/>
    <w:rsid w:val="00C021D4"/>
    <w:rsid w:val="00C0747E"/>
    <w:rsid w:val="00C124C8"/>
    <w:rsid w:val="00C13778"/>
    <w:rsid w:val="00C1462E"/>
    <w:rsid w:val="00C4782C"/>
    <w:rsid w:val="00C47D17"/>
    <w:rsid w:val="00C52072"/>
    <w:rsid w:val="00C52F14"/>
    <w:rsid w:val="00C7113B"/>
    <w:rsid w:val="00C72AFF"/>
    <w:rsid w:val="00C77B01"/>
    <w:rsid w:val="00C81585"/>
    <w:rsid w:val="00C82A95"/>
    <w:rsid w:val="00C831DF"/>
    <w:rsid w:val="00C864C1"/>
    <w:rsid w:val="00C90B28"/>
    <w:rsid w:val="00C90CCE"/>
    <w:rsid w:val="00C96B9E"/>
    <w:rsid w:val="00CA5563"/>
    <w:rsid w:val="00CA7B6E"/>
    <w:rsid w:val="00CB040D"/>
    <w:rsid w:val="00CB2B5E"/>
    <w:rsid w:val="00CB6629"/>
    <w:rsid w:val="00CC34DC"/>
    <w:rsid w:val="00CD1DF5"/>
    <w:rsid w:val="00CD3D8F"/>
    <w:rsid w:val="00CD4D55"/>
    <w:rsid w:val="00CD541F"/>
    <w:rsid w:val="00CD6084"/>
    <w:rsid w:val="00CE110F"/>
    <w:rsid w:val="00CE576D"/>
    <w:rsid w:val="00CF140B"/>
    <w:rsid w:val="00CF59E1"/>
    <w:rsid w:val="00D05387"/>
    <w:rsid w:val="00D05EE2"/>
    <w:rsid w:val="00D06DCE"/>
    <w:rsid w:val="00D1146E"/>
    <w:rsid w:val="00D2336B"/>
    <w:rsid w:val="00D23534"/>
    <w:rsid w:val="00D278BD"/>
    <w:rsid w:val="00D31DA3"/>
    <w:rsid w:val="00D370D0"/>
    <w:rsid w:val="00D37B09"/>
    <w:rsid w:val="00D41647"/>
    <w:rsid w:val="00D421F9"/>
    <w:rsid w:val="00D46350"/>
    <w:rsid w:val="00D53593"/>
    <w:rsid w:val="00D53D3D"/>
    <w:rsid w:val="00D709F4"/>
    <w:rsid w:val="00D71C40"/>
    <w:rsid w:val="00D7261E"/>
    <w:rsid w:val="00D85FEA"/>
    <w:rsid w:val="00D97888"/>
    <w:rsid w:val="00DA1C2B"/>
    <w:rsid w:val="00DA532C"/>
    <w:rsid w:val="00DB3AD6"/>
    <w:rsid w:val="00DB3FE4"/>
    <w:rsid w:val="00DC2C4F"/>
    <w:rsid w:val="00DC2F3B"/>
    <w:rsid w:val="00DC7C8C"/>
    <w:rsid w:val="00DD090D"/>
    <w:rsid w:val="00DD2DDB"/>
    <w:rsid w:val="00DD2E77"/>
    <w:rsid w:val="00DD4B29"/>
    <w:rsid w:val="00DD5D49"/>
    <w:rsid w:val="00DE3A09"/>
    <w:rsid w:val="00DE51BD"/>
    <w:rsid w:val="00DE65D4"/>
    <w:rsid w:val="00DF2330"/>
    <w:rsid w:val="00DF36D5"/>
    <w:rsid w:val="00DF59A1"/>
    <w:rsid w:val="00DF628A"/>
    <w:rsid w:val="00E06CA8"/>
    <w:rsid w:val="00E10FBA"/>
    <w:rsid w:val="00E12715"/>
    <w:rsid w:val="00E12DE0"/>
    <w:rsid w:val="00E16E70"/>
    <w:rsid w:val="00E33797"/>
    <w:rsid w:val="00E434A3"/>
    <w:rsid w:val="00E45E9C"/>
    <w:rsid w:val="00E5554C"/>
    <w:rsid w:val="00E57427"/>
    <w:rsid w:val="00E6177A"/>
    <w:rsid w:val="00E70FDF"/>
    <w:rsid w:val="00E71DC8"/>
    <w:rsid w:val="00E80727"/>
    <w:rsid w:val="00E91B93"/>
    <w:rsid w:val="00E933BC"/>
    <w:rsid w:val="00E9501E"/>
    <w:rsid w:val="00EA1E5A"/>
    <w:rsid w:val="00EA25A8"/>
    <w:rsid w:val="00EB550D"/>
    <w:rsid w:val="00EC09E2"/>
    <w:rsid w:val="00EC0DD3"/>
    <w:rsid w:val="00EC62C6"/>
    <w:rsid w:val="00EC69D1"/>
    <w:rsid w:val="00ED1970"/>
    <w:rsid w:val="00ED1C0D"/>
    <w:rsid w:val="00ED4D39"/>
    <w:rsid w:val="00ED7813"/>
    <w:rsid w:val="00EE23F6"/>
    <w:rsid w:val="00EE2554"/>
    <w:rsid w:val="00EE26D8"/>
    <w:rsid w:val="00EE484E"/>
    <w:rsid w:val="00EF2F54"/>
    <w:rsid w:val="00F0014F"/>
    <w:rsid w:val="00F0314E"/>
    <w:rsid w:val="00F06C82"/>
    <w:rsid w:val="00F12108"/>
    <w:rsid w:val="00F2697E"/>
    <w:rsid w:val="00F26E3F"/>
    <w:rsid w:val="00F271B2"/>
    <w:rsid w:val="00F64701"/>
    <w:rsid w:val="00F655EB"/>
    <w:rsid w:val="00F81319"/>
    <w:rsid w:val="00F91F12"/>
    <w:rsid w:val="00F96210"/>
    <w:rsid w:val="00FC2029"/>
    <w:rsid w:val="00FF24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3ACF"/>
  <w15:chartTrackingRefBased/>
  <w15:docId w15:val="{52A7CCC9-41C2-414C-ABF5-E62473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72"/>
    <w:locked/>
    <w:rsid w:val="00231791"/>
    <w:rPr>
      <w:rFonts w:ascii="Calibri" w:eastAsia="Calibri" w:hAnsi="Calibri" w:cs="Times New Roman"/>
    </w:rPr>
  </w:style>
  <w:style w:type="paragraph" w:styleId="Header">
    <w:name w:val="header"/>
    <w:aliases w:val="Glava - napis, Char1,Char1,Char1 Char1 Char,Char1 Char1"/>
    <w:basedOn w:val="Normal"/>
    <w:link w:val="HeaderChar"/>
    <w:unhideWhenUsed/>
    <w:qFormat/>
    <w:rsid w:val="00231791"/>
    <w:pPr>
      <w:tabs>
        <w:tab w:val="center" w:pos="4513"/>
        <w:tab w:val="right" w:pos="9026"/>
      </w:tabs>
      <w:spacing w:after="0" w:line="240" w:lineRule="auto"/>
    </w:pPr>
  </w:style>
  <w:style w:type="character" w:customStyle="1" w:styleId="HeaderChar">
    <w:name w:val="Header Char"/>
    <w:aliases w:val="Glava - napis Char, Char1 Char,Char1 Char,Char1 Char1 Char Char,Char1 Char1 Char1"/>
    <w:basedOn w:val="DefaultParagraphFont"/>
    <w:link w:val="Header"/>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uiPriority w:val="9"/>
    <w:semiHidden/>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73DE4"/>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273DE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73DE4"/>
    <w:rPr>
      <w:vertAlign w:val="superscript"/>
    </w:rPr>
  </w:style>
  <w:style w:type="paragraph" w:customStyle="1" w:styleId="xl61">
    <w:name w:val="xl61"/>
    <w:basedOn w:val="Normal"/>
    <w:qFormat/>
    <w:rsid w:val="00F96210"/>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0E4B2F"/>
    <w:rPr>
      <w:i/>
      <w:iCs/>
    </w:rPr>
  </w:style>
  <w:style w:type="paragraph" w:styleId="Revision">
    <w:name w:val="Revision"/>
    <w:hidden/>
    <w:uiPriority w:val="99"/>
    <w:semiHidden/>
    <w:rsid w:val="00FF24A8"/>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655EB"/>
    <w:pPr>
      <w:widowControl w:val="0"/>
      <w:spacing w:after="0" w:line="360" w:lineRule="auto"/>
      <w:jc w:val="both"/>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AF70-5ADD-47DB-B4AE-0F8C6257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25</Pages>
  <Words>9235</Words>
  <Characters>53564</Characters>
  <Application>Microsoft Office Word</Application>
  <DocSecurity>0</DocSecurity>
  <Lines>446</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Zara</cp:lastModifiedBy>
  <cp:revision>66</cp:revision>
  <cp:lastPrinted>2017-07-25T13:30:00Z</cp:lastPrinted>
  <dcterms:created xsi:type="dcterms:W3CDTF">2017-07-30T09:23:00Z</dcterms:created>
  <dcterms:modified xsi:type="dcterms:W3CDTF">2024-05-21T04:46:00Z</dcterms:modified>
</cp:coreProperties>
</file>